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1842"/>
        <w:tblW w:w="11538" w:type="dxa"/>
        <w:tblLook w:val="01E0" w:firstRow="1" w:lastRow="1" w:firstColumn="1" w:lastColumn="1" w:noHBand="0" w:noVBand="0"/>
      </w:tblPr>
      <w:tblGrid>
        <w:gridCol w:w="1387"/>
        <w:gridCol w:w="5271"/>
        <w:gridCol w:w="1849"/>
        <w:gridCol w:w="3031"/>
      </w:tblGrid>
      <w:tr w:rsidR="000E0C4D" w:rsidTr="00723FC4">
        <w:tc>
          <w:tcPr>
            <w:tcW w:w="1387" w:type="dxa"/>
          </w:tcPr>
          <w:p w:rsidR="000E0C4D" w:rsidRPr="00723FC4" w:rsidRDefault="000E0C4D" w:rsidP="00723FC4">
            <w:pPr>
              <w:rPr>
                <w:rFonts w:ascii="Arial" w:hAnsi="Arial" w:cs="Arial"/>
                <w:sz w:val="22"/>
                <w:szCs w:val="22"/>
              </w:rPr>
            </w:pPr>
            <w:bookmarkStart w:id="0" w:name="_GoBack"/>
            <w:bookmarkEnd w:id="0"/>
            <w:r w:rsidRPr="00723FC4">
              <w:rPr>
                <w:rFonts w:ascii="Arial" w:hAnsi="Arial" w:cs="Arial"/>
                <w:sz w:val="22"/>
                <w:szCs w:val="22"/>
              </w:rPr>
              <w:t>Teacher:</w:t>
            </w:r>
          </w:p>
        </w:tc>
        <w:tc>
          <w:tcPr>
            <w:tcW w:w="5271" w:type="dxa"/>
            <w:tcBorders>
              <w:bottom w:val="single" w:sz="4" w:space="0" w:color="auto"/>
            </w:tcBorders>
            <w:shd w:val="clear" w:color="auto" w:fill="auto"/>
          </w:tcPr>
          <w:p w:rsidR="000E0C4D" w:rsidRPr="00723FC4" w:rsidRDefault="00B91A71" w:rsidP="00723FC4">
            <w:pPr>
              <w:rPr>
                <w:rFonts w:ascii="Arial" w:hAnsi="Arial" w:cs="Arial"/>
                <w:sz w:val="22"/>
                <w:szCs w:val="22"/>
              </w:rPr>
            </w:pPr>
            <w:r>
              <w:rPr>
                <w:rFonts w:ascii="Arial" w:hAnsi="Arial" w:cs="Arial"/>
                <w:sz w:val="22"/>
                <w:szCs w:val="22"/>
              </w:rPr>
              <w:t>Laurie Service</w:t>
            </w:r>
          </w:p>
        </w:tc>
        <w:tc>
          <w:tcPr>
            <w:tcW w:w="1849" w:type="dxa"/>
            <w:shd w:val="clear" w:color="auto" w:fill="auto"/>
          </w:tcPr>
          <w:p w:rsidR="000E0C4D" w:rsidRPr="00723FC4" w:rsidRDefault="001F0EA3" w:rsidP="00723FC4">
            <w:pPr>
              <w:rPr>
                <w:rFonts w:ascii="Arial" w:hAnsi="Arial" w:cs="Arial"/>
                <w:sz w:val="22"/>
                <w:szCs w:val="22"/>
              </w:rPr>
            </w:pPr>
            <w:r>
              <w:rPr>
                <w:rFonts w:ascii="Arial" w:hAnsi="Arial" w:cs="Arial"/>
                <w:sz w:val="22"/>
                <w:szCs w:val="22"/>
              </w:rPr>
              <w:t>Semester</w:t>
            </w:r>
            <w:r w:rsidR="000E0C4D" w:rsidRPr="00723FC4">
              <w:rPr>
                <w:rFonts w:ascii="Arial" w:hAnsi="Arial" w:cs="Arial"/>
                <w:sz w:val="22"/>
                <w:szCs w:val="22"/>
              </w:rPr>
              <w:t>:</w:t>
            </w:r>
          </w:p>
        </w:tc>
        <w:tc>
          <w:tcPr>
            <w:tcW w:w="3031" w:type="dxa"/>
            <w:tcBorders>
              <w:bottom w:val="single" w:sz="4" w:space="0" w:color="auto"/>
            </w:tcBorders>
            <w:shd w:val="clear" w:color="auto" w:fill="auto"/>
          </w:tcPr>
          <w:p w:rsidR="000E0C4D" w:rsidRPr="00723FC4" w:rsidRDefault="00B91A71" w:rsidP="00723FC4">
            <w:pPr>
              <w:rPr>
                <w:rFonts w:ascii="Arial" w:hAnsi="Arial" w:cs="Arial"/>
                <w:sz w:val="22"/>
                <w:szCs w:val="22"/>
              </w:rPr>
            </w:pPr>
            <w:r>
              <w:rPr>
                <w:rFonts w:ascii="Arial" w:hAnsi="Arial" w:cs="Arial"/>
                <w:sz w:val="22"/>
                <w:szCs w:val="22"/>
              </w:rPr>
              <w:t>2014-2015</w:t>
            </w:r>
          </w:p>
        </w:tc>
      </w:tr>
      <w:tr w:rsidR="000E0C4D" w:rsidRPr="00EF72E6" w:rsidTr="00723FC4">
        <w:tc>
          <w:tcPr>
            <w:tcW w:w="1387" w:type="dxa"/>
          </w:tcPr>
          <w:p w:rsidR="000E0C4D" w:rsidRPr="00723FC4" w:rsidRDefault="000E0C4D" w:rsidP="00723FC4">
            <w:pPr>
              <w:rPr>
                <w:rFonts w:ascii="Arial" w:hAnsi="Arial" w:cs="Arial"/>
                <w:sz w:val="22"/>
                <w:szCs w:val="22"/>
              </w:rPr>
            </w:pPr>
          </w:p>
        </w:tc>
        <w:tc>
          <w:tcPr>
            <w:tcW w:w="5271" w:type="dxa"/>
            <w:tcBorders>
              <w:top w:val="single" w:sz="4" w:space="0" w:color="auto"/>
            </w:tcBorders>
            <w:shd w:val="clear" w:color="auto" w:fill="auto"/>
          </w:tcPr>
          <w:p w:rsidR="000E0C4D" w:rsidRPr="00723FC4" w:rsidRDefault="000E0C4D" w:rsidP="00723FC4">
            <w:pPr>
              <w:rPr>
                <w:rFonts w:ascii="Arial" w:hAnsi="Arial" w:cs="Arial"/>
                <w:sz w:val="22"/>
                <w:szCs w:val="22"/>
              </w:rPr>
            </w:pPr>
          </w:p>
        </w:tc>
        <w:tc>
          <w:tcPr>
            <w:tcW w:w="1849" w:type="dxa"/>
            <w:shd w:val="clear" w:color="auto" w:fill="auto"/>
          </w:tcPr>
          <w:p w:rsidR="000E0C4D" w:rsidRPr="00723FC4" w:rsidRDefault="000E0C4D" w:rsidP="00723FC4">
            <w:pPr>
              <w:rPr>
                <w:rFonts w:ascii="Arial" w:hAnsi="Arial" w:cs="Arial"/>
                <w:sz w:val="22"/>
                <w:szCs w:val="22"/>
              </w:rPr>
            </w:pPr>
          </w:p>
        </w:tc>
        <w:tc>
          <w:tcPr>
            <w:tcW w:w="3031" w:type="dxa"/>
            <w:tcBorders>
              <w:top w:val="single" w:sz="4" w:space="0" w:color="auto"/>
            </w:tcBorders>
            <w:shd w:val="clear" w:color="auto" w:fill="auto"/>
          </w:tcPr>
          <w:p w:rsidR="000E0C4D" w:rsidRPr="00723FC4" w:rsidRDefault="000E0C4D" w:rsidP="00723FC4">
            <w:pPr>
              <w:rPr>
                <w:rFonts w:ascii="Arial" w:hAnsi="Arial" w:cs="Arial"/>
                <w:sz w:val="22"/>
                <w:szCs w:val="22"/>
              </w:rPr>
            </w:pPr>
          </w:p>
        </w:tc>
      </w:tr>
      <w:tr w:rsidR="000E0C4D" w:rsidTr="00B91A71">
        <w:trPr>
          <w:trHeight w:val="80"/>
        </w:trPr>
        <w:tc>
          <w:tcPr>
            <w:tcW w:w="1387" w:type="dxa"/>
          </w:tcPr>
          <w:p w:rsidR="000E0C4D" w:rsidRPr="00723FC4" w:rsidRDefault="000E0C4D" w:rsidP="00723FC4">
            <w:pPr>
              <w:rPr>
                <w:rFonts w:ascii="Arial" w:hAnsi="Arial" w:cs="Arial"/>
                <w:sz w:val="22"/>
                <w:szCs w:val="22"/>
              </w:rPr>
            </w:pPr>
            <w:r w:rsidRPr="00723FC4">
              <w:rPr>
                <w:rFonts w:ascii="Arial" w:hAnsi="Arial" w:cs="Arial"/>
                <w:sz w:val="22"/>
                <w:szCs w:val="22"/>
              </w:rPr>
              <w:t>Email:</w:t>
            </w:r>
          </w:p>
        </w:tc>
        <w:tc>
          <w:tcPr>
            <w:tcW w:w="5271" w:type="dxa"/>
            <w:tcBorders>
              <w:bottom w:val="single" w:sz="4" w:space="0" w:color="auto"/>
            </w:tcBorders>
            <w:shd w:val="clear" w:color="auto" w:fill="auto"/>
          </w:tcPr>
          <w:p w:rsidR="000E0C4D" w:rsidRPr="00723FC4" w:rsidRDefault="00B91A71" w:rsidP="00723FC4">
            <w:pPr>
              <w:rPr>
                <w:rFonts w:ascii="Arial" w:hAnsi="Arial" w:cs="Arial"/>
                <w:sz w:val="22"/>
                <w:szCs w:val="22"/>
              </w:rPr>
            </w:pPr>
            <w:r>
              <w:rPr>
                <w:rFonts w:ascii="Arial" w:hAnsi="Arial" w:cs="Arial"/>
                <w:sz w:val="22"/>
                <w:szCs w:val="22"/>
              </w:rPr>
              <w:t>lservice@pittsfieldnhschools.org</w:t>
            </w:r>
          </w:p>
        </w:tc>
        <w:tc>
          <w:tcPr>
            <w:tcW w:w="1849" w:type="dxa"/>
            <w:shd w:val="clear" w:color="auto" w:fill="auto"/>
          </w:tcPr>
          <w:p w:rsidR="000E0C4D" w:rsidRPr="00723FC4" w:rsidRDefault="000E0C4D" w:rsidP="00723FC4">
            <w:pPr>
              <w:rPr>
                <w:rFonts w:ascii="Arial" w:hAnsi="Arial" w:cs="Arial"/>
                <w:sz w:val="22"/>
                <w:szCs w:val="22"/>
              </w:rPr>
            </w:pPr>
            <w:r w:rsidRPr="00723FC4">
              <w:rPr>
                <w:rFonts w:ascii="Arial" w:hAnsi="Arial" w:cs="Arial"/>
                <w:sz w:val="22"/>
                <w:szCs w:val="22"/>
              </w:rPr>
              <w:t>Phone:</w:t>
            </w:r>
          </w:p>
        </w:tc>
        <w:tc>
          <w:tcPr>
            <w:tcW w:w="3031" w:type="dxa"/>
            <w:tcBorders>
              <w:bottom w:val="single" w:sz="4" w:space="0" w:color="auto"/>
            </w:tcBorders>
            <w:shd w:val="clear" w:color="auto" w:fill="auto"/>
          </w:tcPr>
          <w:p w:rsidR="000E0C4D" w:rsidRPr="00723FC4" w:rsidRDefault="000E0C4D" w:rsidP="00B91A71">
            <w:pPr>
              <w:rPr>
                <w:rFonts w:ascii="Arial" w:hAnsi="Arial" w:cs="Arial"/>
                <w:sz w:val="22"/>
                <w:szCs w:val="22"/>
              </w:rPr>
            </w:pPr>
            <w:r w:rsidRPr="00723FC4">
              <w:rPr>
                <w:rFonts w:ascii="Arial" w:hAnsi="Arial" w:cs="Arial"/>
                <w:sz w:val="22"/>
                <w:szCs w:val="22"/>
              </w:rPr>
              <w:t>435-6701</w:t>
            </w:r>
            <w:r w:rsidR="00B91A71">
              <w:rPr>
                <w:rFonts w:ascii="Arial" w:hAnsi="Arial" w:cs="Arial"/>
                <w:sz w:val="22"/>
                <w:szCs w:val="22"/>
              </w:rPr>
              <w:t xml:space="preserve"> (x-4112</w:t>
            </w:r>
            <w:r w:rsidR="00723FC4">
              <w:rPr>
                <w:rFonts w:ascii="Arial" w:hAnsi="Arial" w:cs="Arial"/>
                <w:sz w:val="22"/>
                <w:szCs w:val="22"/>
              </w:rPr>
              <w:t>)</w:t>
            </w:r>
          </w:p>
        </w:tc>
      </w:tr>
    </w:tbl>
    <w:p w:rsidR="00B423C8" w:rsidRPr="00723FC4" w:rsidRDefault="00723FC4" w:rsidP="00723FC4">
      <w:pPr>
        <w:tabs>
          <w:tab w:val="left" w:pos="463"/>
          <w:tab w:val="center" w:pos="5706"/>
        </w:tabs>
        <w:rPr>
          <w:rFonts w:ascii="Arial" w:hAnsi="Arial" w:cs="Arial"/>
          <w:b/>
          <w:sz w:val="56"/>
          <w:szCs w:val="56"/>
        </w:rPr>
      </w:pPr>
      <w:r>
        <w:rPr>
          <w:rFonts w:ascii="Arial" w:hAnsi="Arial" w:cs="Arial"/>
          <w:sz w:val="56"/>
          <w:szCs w:val="56"/>
        </w:rPr>
        <w:tab/>
      </w:r>
      <w:r>
        <w:rPr>
          <w:rFonts w:ascii="Arial" w:hAnsi="Arial" w:cs="Arial"/>
          <w:sz w:val="56"/>
          <w:szCs w:val="56"/>
        </w:rPr>
        <w:tab/>
      </w:r>
      <w:r w:rsidR="00EF72E6" w:rsidRPr="00723FC4">
        <w:rPr>
          <w:b/>
          <w:noProof/>
        </w:rPr>
        <w:drawing>
          <wp:anchor distT="0" distB="0" distL="114300" distR="114300" simplePos="0" relativeHeight="251657216" behindDoc="1" locked="0" layoutInCell="1" allowOverlap="1">
            <wp:simplePos x="0" y="0"/>
            <wp:positionH relativeFrom="column">
              <wp:posOffset>194476</wp:posOffset>
            </wp:positionH>
            <wp:positionV relativeFrom="paragraph">
              <wp:posOffset>-35781</wp:posOffset>
            </wp:positionV>
            <wp:extent cx="768129" cy="652007"/>
            <wp:effectExtent l="19050" t="0" r="0" b="0"/>
            <wp:wrapNone/>
            <wp:docPr id="2" name="Picture 1" descr="C:\Users\lstevens\Documents\lstevens10.11.11\My Documents\Pittsfield documents\misc\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evens\Documents\lstevens10.11.11\My Documents\Pittsfield documents\misc\New Image.TIF"/>
                    <pic:cNvPicPr>
                      <a:picLocks noChangeAspect="1" noChangeArrowheads="1"/>
                    </pic:cNvPicPr>
                  </pic:nvPicPr>
                  <pic:blipFill>
                    <a:blip r:embed="rId6" cstate="print"/>
                    <a:srcRect/>
                    <a:stretch>
                      <a:fillRect/>
                    </a:stretch>
                  </pic:blipFill>
                  <pic:spPr bwMode="auto">
                    <a:xfrm>
                      <a:off x="0" y="0"/>
                      <a:ext cx="768129" cy="652007"/>
                    </a:xfrm>
                    <a:prstGeom prst="rect">
                      <a:avLst/>
                    </a:prstGeom>
                    <a:noFill/>
                    <a:ln w="9525">
                      <a:noFill/>
                      <a:miter lim="800000"/>
                      <a:headEnd/>
                      <a:tailEnd/>
                    </a:ln>
                  </pic:spPr>
                </pic:pic>
              </a:graphicData>
            </a:graphic>
          </wp:anchor>
        </w:drawing>
      </w:r>
      <w:r w:rsidR="00B91A71">
        <w:rPr>
          <w:rFonts w:ascii="Arial" w:hAnsi="Arial" w:cs="Arial"/>
          <w:sz w:val="56"/>
          <w:szCs w:val="56"/>
        </w:rPr>
        <w:t xml:space="preserve">Integrated Math </w:t>
      </w:r>
      <w:r w:rsidR="00132F63" w:rsidRPr="00723FC4">
        <w:rPr>
          <w:rFonts w:ascii="Arial" w:hAnsi="Arial" w:cs="Arial"/>
          <w:b/>
          <w:sz w:val="56"/>
          <w:szCs w:val="56"/>
        </w:rPr>
        <w:t xml:space="preserve"> </w:t>
      </w:r>
    </w:p>
    <w:p w:rsidR="00FE0471" w:rsidRPr="00FE0471" w:rsidRDefault="00FE0471" w:rsidP="00FE0471">
      <w:pPr>
        <w:jc w:val="center"/>
        <w:rPr>
          <w:rFonts w:ascii="Arial" w:hAnsi="Arial" w:cs="Arial"/>
          <w:sz w:val="22"/>
          <w:szCs w:val="22"/>
        </w:rPr>
      </w:pPr>
    </w:p>
    <w:p w:rsidR="00723FC4" w:rsidRDefault="00723FC4" w:rsidP="00723FC4">
      <w:pPr>
        <w:rPr>
          <w:sz w:val="12"/>
          <w:szCs w:val="12"/>
        </w:rPr>
      </w:pPr>
    </w:p>
    <w:p w:rsidR="00C23738" w:rsidRDefault="00C23738" w:rsidP="000E0C4D">
      <w:pPr>
        <w:jc w:val="center"/>
        <w:rPr>
          <w:sz w:val="12"/>
          <w:szCs w:val="12"/>
        </w:rPr>
      </w:pPr>
    </w:p>
    <w:p w:rsidR="00723FC4" w:rsidRPr="000E0C4D" w:rsidRDefault="008C346E" w:rsidP="00CD237C">
      <w:pPr>
        <w:rPr>
          <w:sz w:val="12"/>
          <w:szCs w:val="12"/>
        </w:rPr>
      </w:pPr>
      <w:r>
        <w:rPr>
          <w:noProof/>
        </w:rPr>
        <mc:AlternateContent>
          <mc:Choice Requires="wps">
            <w:drawing>
              <wp:anchor distT="0" distB="0" distL="114300" distR="114300" simplePos="0" relativeHeight="251658240" behindDoc="0" locked="0" layoutInCell="1" allowOverlap="1" wp14:anchorId="1CF07356" wp14:editId="4F856CEE">
                <wp:simplePos x="0" y="0"/>
                <wp:positionH relativeFrom="column">
                  <wp:posOffset>-78740</wp:posOffset>
                </wp:positionH>
                <wp:positionV relativeFrom="page">
                  <wp:posOffset>1797050</wp:posOffset>
                </wp:positionV>
                <wp:extent cx="7327900" cy="1041400"/>
                <wp:effectExtent l="6985" t="6350" r="889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1041400"/>
                        </a:xfrm>
                        <a:prstGeom prst="rect">
                          <a:avLst/>
                        </a:prstGeom>
                        <a:solidFill>
                          <a:srgbClr val="FFFFFF"/>
                        </a:solidFill>
                        <a:ln w="9525">
                          <a:solidFill>
                            <a:srgbClr val="000000"/>
                          </a:solidFill>
                          <a:miter lim="800000"/>
                          <a:headEnd/>
                          <a:tailEnd/>
                        </a:ln>
                      </wps:spPr>
                      <wps:txbx>
                        <w:txbxContent>
                          <w:p w:rsidR="008A348B" w:rsidRPr="00C23738" w:rsidRDefault="008A348B" w:rsidP="00C23738">
                            <w:pPr>
                              <w:pStyle w:val="NormalWeb"/>
                              <w:shd w:val="clear" w:color="auto" w:fill="FFFFFF"/>
                              <w:spacing w:before="0" w:beforeAutospacing="0" w:after="0" w:afterAutospacing="0"/>
                              <w:rPr>
                                <w:rFonts w:ascii="Arial" w:hAnsi="Arial" w:cs="Arial"/>
                                <w:b/>
                                <w:bCs/>
                                <w:color w:val="222222"/>
                                <w:sz w:val="20"/>
                                <w:szCs w:val="20"/>
                              </w:rPr>
                            </w:pPr>
                            <w:r w:rsidRPr="00B855B4">
                              <w:rPr>
                                <w:rFonts w:ascii="Arial" w:hAnsi="Arial" w:cs="Arial"/>
                                <w:b/>
                                <w:bCs/>
                                <w:sz w:val="20"/>
                                <w:szCs w:val="20"/>
                              </w:rPr>
                              <w:t xml:space="preserve"> </w:t>
                            </w:r>
                            <w:r w:rsidRPr="00B855B4">
                              <w:rPr>
                                <w:rFonts w:ascii="Arial" w:hAnsi="Arial" w:cs="Arial"/>
                                <w:b/>
                                <w:bCs/>
                                <w:color w:val="222222"/>
                                <w:sz w:val="20"/>
                                <w:szCs w:val="20"/>
                              </w:rPr>
                              <w:t>P</w:t>
                            </w:r>
                            <w:r>
                              <w:rPr>
                                <w:rFonts w:ascii="Arial" w:hAnsi="Arial" w:cs="Arial"/>
                                <w:b/>
                                <w:bCs/>
                                <w:color w:val="222222"/>
                                <w:sz w:val="20"/>
                                <w:szCs w:val="20"/>
                              </w:rPr>
                              <w:t xml:space="preserve">ittsfield School District Logic </w:t>
                            </w:r>
                            <w:r w:rsidRPr="00B855B4">
                              <w:rPr>
                                <w:rFonts w:ascii="Arial" w:hAnsi="Arial" w:cs="Arial"/>
                                <w:b/>
                                <w:bCs/>
                                <w:color w:val="222222"/>
                                <w:sz w:val="20"/>
                                <w:szCs w:val="20"/>
                              </w:rPr>
                              <w:t>Model Focus Areas</w:t>
                            </w:r>
                            <w:r>
                              <w:rPr>
                                <w:rFonts w:ascii="Arial" w:hAnsi="Arial" w:cs="Arial"/>
                                <w:b/>
                                <w:bCs/>
                                <w:color w:val="222222"/>
                                <w:sz w:val="20"/>
                                <w:szCs w:val="20"/>
                              </w:rPr>
                              <w: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Pr>
                                <w:rFonts w:ascii="Arial" w:hAnsi="Arial" w:cs="Arial"/>
                                <w:bCs/>
                                <w:color w:val="222222"/>
                                <w:sz w:val="20"/>
                                <w:szCs w:val="20"/>
                              </w:rPr>
                              <w:t>Student Ownership for L</w:t>
                            </w:r>
                            <w:r w:rsidRPr="00B855B4">
                              <w:rPr>
                                <w:rFonts w:ascii="Arial" w:hAnsi="Arial" w:cs="Arial"/>
                                <w:bCs/>
                                <w:color w:val="222222"/>
                                <w:sz w:val="20"/>
                                <w:szCs w:val="20"/>
                              </w:rPr>
                              <w:t>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Raising Student Achievement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Developin</w:t>
                            </w:r>
                            <w:r>
                              <w:rPr>
                                <w:rFonts w:ascii="Arial" w:hAnsi="Arial" w:cs="Arial"/>
                                <w:bCs/>
                                <w:color w:val="222222"/>
                                <w:sz w:val="20"/>
                                <w:szCs w:val="20"/>
                              </w:rPr>
                              <w:t xml:space="preserve">g 21st Century Skills, Civic Responsibility, and </w:t>
                            </w:r>
                            <w:r w:rsidRPr="00B855B4">
                              <w:rPr>
                                <w:rFonts w:ascii="Arial" w:hAnsi="Arial" w:cs="Arial"/>
                                <w:bCs/>
                                <w:color w:val="222222"/>
                                <w:sz w:val="20"/>
                                <w:szCs w:val="20"/>
                              </w:rPr>
                              <w:t>Social-Emotional Learning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Redefining Adult Roles and Performance Expectations</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Engaging with the Community</w:t>
                            </w:r>
                          </w:p>
                          <w:p w:rsidR="008A348B" w:rsidRPr="00723FC4" w:rsidRDefault="008A348B" w:rsidP="009A71AF">
                            <w:pPr>
                              <w:pStyle w:val="msonormalcxspmiddle"/>
                              <w:spacing w:before="0" w:beforeAutospacing="0" w:after="0" w:afterAutospacing="0"/>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07356" id="_x0000_t202" coordsize="21600,21600" o:spt="202" path="m,l,21600r21600,l21600,xe">
                <v:stroke joinstyle="miter"/>
                <v:path gradientshapeok="t" o:connecttype="rect"/>
              </v:shapetype>
              <v:shape id="Text Box 3" o:spid="_x0000_s1026" type="#_x0000_t202" style="position:absolute;margin-left:-6.2pt;margin-top:141.5pt;width:577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NqKgIAAFEEAAAOAAAAZHJzL2Uyb0RvYy54bWysVNtu2zAMfR+wfxD0vthJk7Ux4hRdugwD&#10;ugvQ7gNkWbaFSaImKbGzrx8lp6mx7WmYHwRRPDoiD0lvbgetyFE4L8GUdD7LKRGGQy1NW9JvT/s3&#10;N5T4wEzNFBhR0pPw9Hb7+tWmt4VYQAeqFo4gifFFb0vahWCLLPO8E5r5GVhh0NmA0yyg6dqsdqxH&#10;dq2yRZ6/zXpwtXXAhfd4ej866TbxN43g4UvTeBGIKinGFtLq0lrFNdtuWNE6ZjvJz2Gwf4hCM2nw&#10;0QvVPQuMHJz8g0pL7sBDE2YcdAZNI7lIOWA28/y3bB47ZkXKBcXx9iKT/3+0/PPxqyOyxtpRYpjG&#10;Ej2JIZB3MJCrqE5vfYGgR4uwMOBxRMZMvX0A/t0TA7uOmVbcOQd9J1iN0c3jzWxydeTxkaTqP0GN&#10;z7BDgEQ0NE5HQhSDIDtW6XSpTAyF4+H11eJ6naOLo2+eL+dLNOIbrHi+bp0PHwRoEjcldVj6RM+O&#10;Dz6M0GdICh+UrPdSqWS4ttopR44M22SfvjO7n8KUIX1J16vFalRg6vNTijx9f6PQMmC/K6lLenMB&#10;sSLq9t7UGCYrApNq3GN2ypyFjNqNKoahGhAY1a2gPqGkDsa+xjnETQfuJyU99nRJ/Y8Dc4IS9dFg&#10;Wdbz5TIOQTKWq+sFGm7qqaYeZjhSlTRQMm53YRycg3Wy7fClsREM3GEpG5lEfonqHDf2bSrTecbi&#10;YEzthHr5E2x/AQAA//8DAFBLAwQUAAYACAAAACEAqihapuIAAAAMAQAADwAAAGRycy9kb3ducmV2&#10;LnhtbEyPy07DMBBF90j8gzVIbFDrJI3SEDKpEBIIdqUg2LrxNInwI9huGv4edwXL0Rzde269mbVi&#10;Ezk/WIOQLhNgZForB9MhvL89LkpgPggjhbKGEH7Iw6a5vKhFJe3JvNK0Cx2LIcZXAqEPYaw4921P&#10;WvilHcnE38E6LUI8XcelE6cYrhXPkqTgWgwmNvRipIee2q/dUSOU+fP06V9W24+2OKjbcLOenr4d&#10;4vXVfH8HLNAc/mA460d1aKLT3h6N9EwhLNIsjyhCVq7iqDOR5mkBbI+Q5+sEeFPz/yOaXwAAAP//&#10;AwBQSwECLQAUAAYACAAAACEAtoM4kv4AAADhAQAAEwAAAAAAAAAAAAAAAAAAAAAAW0NvbnRlbnRf&#10;VHlwZXNdLnhtbFBLAQItABQABgAIAAAAIQA4/SH/1gAAAJQBAAALAAAAAAAAAAAAAAAAAC8BAABf&#10;cmVscy8ucmVsc1BLAQItABQABgAIAAAAIQBDvwNqKgIAAFEEAAAOAAAAAAAAAAAAAAAAAC4CAABk&#10;cnMvZTJvRG9jLnhtbFBLAQItABQABgAIAAAAIQCqKFqm4gAAAAwBAAAPAAAAAAAAAAAAAAAAAIQE&#10;AABkcnMvZG93bnJldi54bWxQSwUGAAAAAAQABADzAAAAkwUAAAAA&#10;">
                <v:textbox>
                  <w:txbxContent>
                    <w:p w:rsidR="008A348B" w:rsidRPr="00C23738" w:rsidRDefault="008A348B" w:rsidP="00C23738">
                      <w:pPr>
                        <w:pStyle w:val="NormalWeb"/>
                        <w:shd w:val="clear" w:color="auto" w:fill="FFFFFF"/>
                        <w:spacing w:before="0" w:beforeAutospacing="0" w:after="0" w:afterAutospacing="0"/>
                        <w:rPr>
                          <w:rFonts w:ascii="Arial" w:hAnsi="Arial" w:cs="Arial"/>
                          <w:b/>
                          <w:bCs/>
                          <w:color w:val="222222"/>
                          <w:sz w:val="20"/>
                          <w:szCs w:val="20"/>
                        </w:rPr>
                      </w:pPr>
                      <w:r w:rsidRPr="00B855B4">
                        <w:rPr>
                          <w:rFonts w:ascii="Arial" w:hAnsi="Arial" w:cs="Arial"/>
                          <w:b/>
                          <w:bCs/>
                          <w:sz w:val="20"/>
                          <w:szCs w:val="20"/>
                        </w:rPr>
                        <w:t xml:space="preserve"> </w:t>
                      </w:r>
                      <w:r w:rsidRPr="00B855B4">
                        <w:rPr>
                          <w:rFonts w:ascii="Arial" w:hAnsi="Arial" w:cs="Arial"/>
                          <w:b/>
                          <w:bCs/>
                          <w:color w:val="222222"/>
                          <w:sz w:val="20"/>
                          <w:szCs w:val="20"/>
                        </w:rPr>
                        <w:t>P</w:t>
                      </w:r>
                      <w:r>
                        <w:rPr>
                          <w:rFonts w:ascii="Arial" w:hAnsi="Arial" w:cs="Arial"/>
                          <w:b/>
                          <w:bCs/>
                          <w:color w:val="222222"/>
                          <w:sz w:val="20"/>
                          <w:szCs w:val="20"/>
                        </w:rPr>
                        <w:t xml:space="preserve">ittsfield School District Logic </w:t>
                      </w:r>
                      <w:r w:rsidRPr="00B855B4">
                        <w:rPr>
                          <w:rFonts w:ascii="Arial" w:hAnsi="Arial" w:cs="Arial"/>
                          <w:b/>
                          <w:bCs/>
                          <w:color w:val="222222"/>
                          <w:sz w:val="20"/>
                          <w:szCs w:val="20"/>
                        </w:rPr>
                        <w:t>Model Focus Areas</w:t>
                      </w:r>
                      <w:r>
                        <w:rPr>
                          <w:rFonts w:ascii="Arial" w:hAnsi="Arial" w:cs="Arial"/>
                          <w:b/>
                          <w:bCs/>
                          <w:color w:val="222222"/>
                          <w:sz w:val="20"/>
                          <w:szCs w:val="20"/>
                        </w:rPr>
                        <w: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Pr>
                          <w:rFonts w:ascii="Arial" w:hAnsi="Arial" w:cs="Arial"/>
                          <w:bCs/>
                          <w:color w:val="222222"/>
                          <w:sz w:val="20"/>
                          <w:szCs w:val="20"/>
                        </w:rPr>
                        <w:t>Student Ownership for L</w:t>
                      </w:r>
                      <w:r w:rsidRPr="00B855B4">
                        <w:rPr>
                          <w:rFonts w:ascii="Arial" w:hAnsi="Arial" w:cs="Arial"/>
                          <w:bCs/>
                          <w:color w:val="222222"/>
                          <w:sz w:val="20"/>
                          <w:szCs w:val="20"/>
                        </w:rPr>
                        <w:t>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Raising Student Achievement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Developin</w:t>
                      </w:r>
                      <w:r>
                        <w:rPr>
                          <w:rFonts w:ascii="Arial" w:hAnsi="Arial" w:cs="Arial"/>
                          <w:bCs/>
                          <w:color w:val="222222"/>
                          <w:sz w:val="20"/>
                          <w:szCs w:val="20"/>
                        </w:rPr>
                        <w:t xml:space="preserve">g 21st Century Skills, Civic Responsibility, and </w:t>
                      </w:r>
                      <w:r w:rsidRPr="00B855B4">
                        <w:rPr>
                          <w:rFonts w:ascii="Arial" w:hAnsi="Arial" w:cs="Arial"/>
                          <w:bCs/>
                          <w:color w:val="222222"/>
                          <w:sz w:val="20"/>
                          <w:szCs w:val="20"/>
                        </w:rPr>
                        <w:t>Social-Emotional Learning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Redefining Adult Roles and Performance Expectations</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Engaging with the Community</w:t>
                      </w:r>
                    </w:p>
                    <w:p w:rsidR="008A348B" w:rsidRPr="00723FC4" w:rsidRDefault="008A348B" w:rsidP="009A71AF">
                      <w:pPr>
                        <w:pStyle w:val="msonormalcxspmiddle"/>
                        <w:spacing w:before="0" w:beforeAutospacing="0" w:after="0" w:afterAutospacing="0"/>
                        <w:rPr>
                          <w:rFonts w:ascii="Arial" w:hAnsi="Arial" w:cs="Arial"/>
                          <w:b/>
                          <w:bCs/>
                          <w:sz w:val="20"/>
                          <w:szCs w:val="20"/>
                        </w:rPr>
                      </w:pPr>
                    </w:p>
                  </w:txbxContent>
                </v:textbox>
                <w10:wrap type="square" anchory="page"/>
              </v:shape>
            </w:pict>
          </mc:Fallback>
        </mc:AlternateContent>
      </w:r>
    </w:p>
    <w:tbl>
      <w:tblPr>
        <w:tblStyle w:val="TableGrid"/>
        <w:tblW w:w="11430" w:type="dxa"/>
        <w:tblInd w:w="-5" w:type="dxa"/>
        <w:tblBorders>
          <w:insideH w:val="none" w:sz="0" w:space="0" w:color="auto"/>
        </w:tblBorders>
        <w:tblLook w:val="01E0" w:firstRow="1" w:lastRow="1" w:firstColumn="1" w:lastColumn="1" w:noHBand="0" w:noVBand="0"/>
      </w:tblPr>
      <w:tblGrid>
        <w:gridCol w:w="11430"/>
      </w:tblGrid>
      <w:tr w:rsidR="00F53E13" w:rsidRPr="000E0C4D" w:rsidTr="00825EC5">
        <w:tc>
          <w:tcPr>
            <w:tcW w:w="11430" w:type="dxa"/>
          </w:tcPr>
          <w:p w:rsidR="00DF152F" w:rsidRPr="00950181" w:rsidRDefault="00F53E13" w:rsidP="00DF152F">
            <w:pPr>
              <w:rPr>
                <w:rFonts w:ascii="Arial" w:eastAsia="Calibri" w:hAnsi="Arial" w:cs="Arial"/>
                <w:sz w:val="18"/>
                <w:szCs w:val="18"/>
              </w:rPr>
            </w:pPr>
            <w:r w:rsidRPr="00950181">
              <w:rPr>
                <w:rFonts w:ascii="Arial" w:hAnsi="Arial" w:cs="Arial"/>
                <w:b/>
                <w:sz w:val="18"/>
                <w:szCs w:val="18"/>
              </w:rPr>
              <w:t>Course Description:</w:t>
            </w:r>
            <w:r w:rsidR="00132F63" w:rsidRPr="00950181">
              <w:rPr>
                <w:rFonts w:ascii="Arial" w:eastAsia="Calibri" w:hAnsi="Arial" w:cs="Arial"/>
                <w:sz w:val="18"/>
                <w:szCs w:val="18"/>
              </w:rPr>
              <w:t xml:space="preserve"> </w:t>
            </w:r>
            <w:r w:rsidR="009C4EF2">
              <w:rPr>
                <w:rFonts w:ascii="Arial" w:eastAsia="Calibri" w:hAnsi="Arial" w:cs="Arial"/>
                <w:sz w:val="18"/>
                <w:szCs w:val="18"/>
              </w:rPr>
              <w:t xml:space="preserve">Integrated math </w:t>
            </w:r>
            <w:r w:rsidR="00B91A71" w:rsidRPr="00950181">
              <w:rPr>
                <w:rFonts w:ascii="Arial" w:eastAsia="Calibri" w:hAnsi="Arial" w:cs="Arial"/>
                <w:sz w:val="18"/>
                <w:szCs w:val="18"/>
              </w:rPr>
              <w:t>follows completion of 8</w:t>
            </w:r>
            <w:r w:rsidR="00B91A71" w:rsidRPr="00950181">
              <w:rPr>
                <w:rFonts w:ascii="Arial" w:eastAsia="Calibri" w:hAnsi="Arial" w:cs="Arial"/>
                <w:sz w:val="18"/>
                <w:szCs w:val="18"/>
                <w:vertAlign w:val="superscript"/>
              </w:rPr>
              <w:t>th</w:t>
            </w:r>
            <w:r w:rsidR="00B91A71" w:rsidRPr="00950181">
              <w:rPr>
                <w:rFonts w:ascii="Arial" w:eastAsia="Calibri" w:hAnsi="Arial" w:cs="Arial"/>
                <w:sz w:val="18"/>
                <w:szCs w:val="18"/>
              </w:rPr>
              <w:t xml:space="preserve"> grade mathematics or Pre-Algebra. </w:t>
            </w:r>
            <w:r w:rsidR="00B002B3" w:rsidRPr="00950181">
              <w:rPr>
                <w:rFonts w:ascii="Arial" w:eastAsia="Calibri" w:hAnsi="Arial" w:cs="Arial"/>
                <w:sz w:val="18"/>
                <w:szCs w:val="18"/>
              </w:rPr>
              <w:t xml:space="preserve">This course is </w:t>
            </w:r>
            <w:r w:rsidR="009C4EF2">
              <w:rPr>
                <w:rFonts w:ascii="Arial" w:eastAsia="Calibri" w:hAnsi="Arial" w:cs="Arial"/>
                <w:sz w:val="18"/>
                <w:szCs w:val="18"/>
              </w:rPr>
              <w:t xml:space="preserve">a combination of classroom support and </w:t>
            </w:r>
            <w:r w:rsidR="00B002B3" w:rsidRPr="00950181">
              <w:rPr>
                <w:rFonts w:ascii="Arial" w:eastAsia="Calibri" w:hAnsi="Arial" w:cs="Arial"/>
                <w:sz w:val="18"/>
                <w:szCs w:val="18"/>
              </w:rPr>
              <w:t>online</w:t>
            </w:r>
            <w:r w:rsidR="009C4EF2">
              <w:rPr>
                <w:rFonts w:ascii="Arial" w:eastAsia="Calibri" w:hAnsi="Arial" w:cs="Arial"/>
                <w:sz w:val="18"/>
                <w:szCs w:val="18"/>
              </w:rPr>
              <w:t xml:space="preserve"> assignments and tests which you are responsible for completing on time.  The use of</w:t>
            </w:r>
            <w:r w:rsidR="00DF152F" w:rsidRPr="00950181">
              <w:rPr>
                <w:rFonts w:ascii="Arial" w:eastAsia="Calibri" w:hAnsi="Arial" w:cs="Arial"/>
                <w:sz w:val="18"/>
                <w:szCs w:val="18"/>
              </w:rPr>
              <w:t xml:space="preserve"> </w:t>
            </w:r>
            <w:r w:rsidR="009C4EF2">
              <w:rPr>
                <w:rFonts w:ascii="Arial" w:eastAsia="Calibri" w:hAnsi="Arial" w:cs="Arial"/>
                <w:sz w:val="18"/>
                <w:szCs w:val="18"/>
              </w:rPr>
              <w:t xml:space="preserve">your </w:t>
            </w:r>
            <w:r w:rsidR="00DF152F" w:rsidRPr="00950181">
              <w:rPr>
                <w:rFonts w:ascii="Arial" w:eastAsia="Calibri" w:hAnsi="Arial" w:cs="Arial"/>
                <w:sz w:val="18"/>
                <w:szCs w:val="18"/>
              </w:rPr>
              <w:t>iPad</w:t>
            </w:r>
            <w:r w:rsidR="009C4EF2">
              <w:rPr>
                <w:rFonts w:ascii="Arial" w:eastAsia="Calibri" w:hAnsi="Arial" w:cs="Arial"/>
                <w:sz w:val="18"/>
                <w:szCs w:val="18"/>
              </w:rPr>
              <w:t xml:space="preserve"> is required for this course</w:t>
            </w:r>
            <w:r w:rsidR="00DF152F" w:rsidRPr="00950181">
              <w:rPr>
                <w:rFonts w:ascii="Arial" w:eastAsia="Calibri" w:hAnsi="Arial" w:cs="Arial"/>
                <w:sz w:val="18"/>
                <w:szCs w:val="18"/>
              </w:rPr>
              <w:t>. This course used the Integrated CME Project Mathematics curriculum. This curriculum</w:t>
            </w:r>
            <w:r w:rsidR="00B002B3" w:rsidRPr="00950181">
              <w:rPr>
                <w:rFonts w:ascii="Arial" w:eastAsia="Calibri" w:hAnsi="Arial" w:cs="Arial"/>
                <w:sz w:val="18"/>
                <w:szCs w:val="18"/>
              </w:rPr>
              <w:t xml:space="preserve"> is a problem-based, student-centered program created to help students acquire a deep understanding of mathematics. The curriculum is rigorous and challenging, designed to engage students of all abilities and to improve student’s mathematical achievement.</w:t>
            </w:r>
            <w:r w:rsidR="006077BF" w:rsidRPr="00950181">
              <w:rPr>
                <w:rFonts w:ascii="Arial" w:eastAsia="Calibri" w:hAnsi="Arial" w:cs="Arial"/>
                <w:sz w:val="18"/>
                <w:szCs w:val="18"/>
              </w:rPr>
              <w:t xml:space="preserve"> </w:t>
            </w:r>
          </w:p>
          <w:p w:rsidR="00DF152F" w:rsidRPr="00950181" w:rsidRDefault="00DF152F" w:rsidP="00DF152F">
            <w:pPr>
              <w:rPr>
                <w:rFonts w:ascii="Arial" w:eastAsia="Calibri" w:hAnsi="Arial" w:cs="Arial"/>
                <w:sz w:val="18"/>
                <w:szCs w:val="18"/>
              </w:rPr>
            </w:pPr>
          </w:p>
          <w:p w:rsidR="006077BF" w:rsidRPr="00B002B3" w:rsidRDefault="006077BF" w:rsidP="00DF152F">
            <w:pPr>
              <w:rPr>
                <w:rFonts w:ascii="Arial" w:eastAsia="Calibri" w:hAnsi="Arial" w:cs="Arial"/>
                <w:sz w:val="20"/>
                <w:szCs w:val="20"/>
              </w:rPr>
            </w:pPr>
            <w:r w:rsidRPr="00950181">
              <w:rPr>
                <w:rFonts w:ascii="Arial" w:eastAsia="Calibri" w:hAnsi="Arial" w:cs="Arial"/>
                <w:sz w:val="18"/>
                <w:szCs w:val="18"/>
              </w:rPr>
              <w:t xml:space="preserve">Students will develop Habits of Mind (ways in which students approach and solve mathematical challenges), </w:t>
            </w:r>
            <w:r w:rsidR="001C6413" w:rsidRPr="00950181">
              <w:rPr>
                <w:rFonts w:ascii="Arial" w:eastAsia="Calibri" w:hAnsi="Arial" w:cs="Arial"/>
                <w:sz w:val="18"/>
                <w:szCs w:val="18"/>
              </w:rPr>
              <w:t>engage in many different activities, projects, inquiry, investigation reflection, discussion and extensive practice in order to help develop a deep understanding of the material.</w:t>
            </w:r>
            <w:r w:rsidR="00DF152F" w:rsidRPr="00950181">
              <w:rPr>
                <w:rFonts w:ascii="Arial" w:eastAsia="Calibri" w:hAnsi="Arial" w:cs="Arial"/>
                <w:sz w:val="18"/>
                <w:szCs w:val="18"/>
              </w:rPr>
              <w:t xml:space="preserve">  This program provides the time and focus needed to develop fundamental mathematical ways of thinking.  This course incorporates both Algebra and Geometry and will take at least two years to complete all competencies.</w:t>
            </w:r>
          </w:p>
        </w:tc>
      </w:tr>
      <w:tr w:rsidR="00F53E13" w:rsidRPr="000E0C4D" w:rsidTr="00825EC5">
        <w:tc>
          <w:tcPr>
            <w:tcW w:w="11430" w:type="dxa"/>
          </w:tcPr>
          <w:p w:rsidR="00F53E13" w:rsidRPr="000E0C4D" w:rsidRDefault="00F53E13" w:rsidP="00F53E13">
            <w:pPr>
              <w:rPr>
                <w:sz w:val="20"/>
                <w:szCs w:val="20"/>
              </w:rPr>
            </w:pPr>
          </w:p>
        </w:tc>
      </w:tr>
    </w:tbl>
    <w:p w:rsidR="004E7F34" w:rsidRDefault="004E7F34" w:rsidP="00F53E13">
      <w:pPr>
        <w:rPr>
          <w:sz w:val="12"/>
          <w:szCs w:val="12"/>
        </w:rPr>
      </w:pPr>
    </w:p>
    <w:tbl>
      <w:tblPr>
        <w:tblStyle w:val="TableGrid"/>
        <w:tblpPr w:leftFromText="180" w:rightFromText="180" w:vertAnchor="text" w:horzAnchor="margin" w:tblpY="-9"/>
        <w:tblW w:w="0" w:type="auto"/>
        <w:tblBorders>
          <w:insideH w:val="none" w:sz="0" w:space="0" w:color="auto"/>
        </w:tblBorders>
        <w:tblLook w:val="01E0" w:firstRow="1" w:lastRow="1" w:firstColumn="1" w:lastColumn="1" w:noHBand="0" w:noVBand="0"/>
      </w:tblPr>
      <w:tblGrid>
        <w:gridCol w:w="11386"/>
      </w:tblGrid>
      <w:tr w:rsidR="004E7F34" w:rsidRPr="000E0C4D" w:rsidTr="004E7F34">
        <w:trPr>
          <w:trHeight w:val="86"/>
        </w:trPr>
        <w:tc>
          <w:tcPr>
            <w:tcW w:w="11386" w:type="dxa"/>
          </w:tcPr>
          <w:p w:rsidR="004E7F34" w:rsidRPr="00B031D9" w:rsidRDefault="004E7F34" w:rsidP="004E7F34">
            <w:pPr>
              <w:rPr>
                <w:sz w:val="20"/>
                <w:szCs w:val="20"/>
              </w:rPr>
            </w:pPr>
            <w:r w:rsidRPr="00B031D9">
              <w:rPr>
                <w:rFonts w:ascii="Arial" w:hAnsi="Arial" w:cs="Arial"/>
                <w:b/>
                <w:sz w:val="20"/>
                <w:szCs w:val="20"/>
              </w:rPr>
              <w:t>Expectations:</w:t>
            </w:r>
          </w:p>
          <w:p w:rsidR="004E7F34" w:rsidRPr="00B031D9" w:rsidRDefault="004E7F34" w:rsidP="004E7F34">
            <w:pPr>
              <w:rPr>
                <w:b/>
                <w:sz w:val="20"/>
                <w:szCs w:val="20"/>
                <w:u w:val="single"/>
              </w:rPr>
            </w:pPr>
            <w:r w:rsidRPr="00B031D9">
              <w:rPr>
                <w:b/>
                <w:sz w:val="20"/>
                <w:szCs w:val="20"/>
                <w:u w:val="single"/>
              </w:rPr>
              <w:t>What you can expect from me:</w:t>
            </w:r>
          </w:p>
          <w:p w:rsidR="004E7F34" w:rsidRPr="00B031D9" w:rsidRDefault="004E7F34" w:rsidP="004E7F34">
            <w:pPr>
              <w:rPr>
                <w:b/>
                <w:sz w:val="20"/>
                <w:szCs w:val="20"/>
              </w:rPr>
            </w:pPr>
          </w:p>
          <w:p w:rsidR="004E7F34" w:rsidRPr="00B031D9" w:rsidRDefault="004E7F34" w:rsidP="004E7F34">
            <w:pPr>
              <w:rPr>
                <w:sz w:val="20"/>
                <w:szCs w:val="20"/>
              </w:rPr>
            </w:pPr>
            <w:r w:rsidRPr="00B031D9">
              <w:rPr>
                <w:sz w:val="20"/>
                <w:szCs w:val="20"/>
              </w:rPr>
              <w:t xml:space="preserve">I am committed to your success in this course, and will challenge you to develop your skills and your confidence as a mathematical thinker. I will communicate clearly about math and about my expectations and deadlines.  I will coach and guide you as you work through the materials individually and as a group. </w:t>
            </w:r>
            <w:r w:rsidR="00CD237C" w:rsidRPr="00B031D9">
              <w:rPr>
                <w:sz w:val="20"/>
                <w:szCs w:val="20"/>
              </w:rPr>
              <w:t xml:space="preserve"> I will help you to organize your notes and class materials so that you are able to remember what you learned in class and refer to those materials when you are working at home. </w:t>
            </w:r>
          </w:p>
          <w:p w:rsidR="004E7F34" w:rsidRPr="00B031D9" w:rsidRDefault="004E7F34" w:rsidP="004E7F34">
            <w:pPr>
              <w:rPr>
                <w:sz w:val="20"/>
                <w:szCs w:val="20"/>
              </w:rPr>
            </w:pPr>
          </w:p>
          <w:p w:rsidR="00CD237C" w:rsidRPr="00B031D9" w:rsidRDefault="00CD237C" w:rsidP="00CD237C">
            <w:pPr>
              <w:rPr>
                <w:rFonts w:ascii="Arial" w:hAnsi="Arial" w:cs="Arial"/>
                <w:sz w:val="18"/>
                <w:szCs w:val="18"/>
              </w:rPr>
            </w:pPr>
            <w:r w:rsidRPr="00B031D9">
              <w:rPr>
                <w:sz w:val="18"/>
                <w:szCs w:val="18"/>
              </w:rPr>
              <w:t xml:space="preserve">I </w:t>
            </w:r>
            <w:r w:rsidRPr="00B031D9">
              <w:rPr>
                <w:rFonts w:ascii="Arial" w:hAnsi="Arial" w:cs="Arial"/>
                <w:sz w:val="18"/>
                <w:szCs w:val="18"/>
              </w:rPr>
              <w:t xml:space="preserve">am available to you outside of class after school Monday through Thursday until 3:50. I am also available by appointment. You can reach me by email: </w:t>
            </w:r>
            <w:hyperlink r:id="rId7" w:history="1">
              <w:r w:rsidRPr="00B031D9">
                <w:rPr>
                  <w:rStyle w:val="Hyperlink"/>
                  <w:rFonts w:ascii="Arial" w:hAnsi="Arial" w:cs="Arial"/>
                  <w:sz w:val="18"/>
                  <w:szCs w:val="18"/>
                </w:rPr>
                <w:t>lservice@pittsfieldnhschools.org</w:t>
              </w:r>
            </w:hyperlink>
            <w:r w:rsidRPr="00B031D9">
              <w:rPr>
                <w:rFonts w:ascii="Arial" w:hAnsi="Arial" w:cs="Arial"/>
                <w:sz w:val="18"/>
                <w:szCs w:val="18"/>
              </w:rPr>
              <w:t xml:space="preserve">. If you send me an email in the evening I will most likely see it the next morning.  If you are putting in the time and effort consistently I will make additional time for you including nights and weekends.  If you however come for help after school on the eve of a test or project deadline do not expect me to drop everything and put your needs ahead of others who have been consistently coming in for help. </w:t>
            </w:r>
          </w:p>
          <w:p w:rsidR="00CD237C" w:rsidRPr="00B031D9" w:rsidRDefault="00CD237C" w:rsidP="004E7F34">
            <w:pPr>
              <w:rPr>
                <w:sz w:val="20"/>
                <w:szCs w:val="20"/>
              </w:rPr>
            </w:pPr>
          </w:p>
          <w:p w:rsidR="00CD237C" w:rsidRPr="00B031D9" w:rsidRDefault="00CD237C" w:rsidP="00CD237C">
            <w:pPr>
              <w:rPr>
                <w:rFonts w:ascii="Arial" w:hAnsi="Arial" w:cs="Arial"/>
                <w:b/>
                <w:sz w:val="20"/>
                <w:szCs w:val="20"/>
                <w:u w:val="single"/>
              </w:rPr>
            </w:pPr>
            <w:r w:rsidRPr="00B031D9">
              <w:rPr>
                <w:rFonts w:ascii="Arial" w:hAnsi="Arial" w:cs="Arial"/>
                <w:b/>
                <w:sz w:val="20"/>
                <w:szCs w:val="20"/>
                <w:u w:val="single"/>
              </w:rPr>
              <w:t>What I expect from you:</w:t>
            </w:r>
          </w:p>
          <w:p w:rsidR="00CD237C" w:rsidRPr="00B031D9" w:rsidRDefault="00CD237C" w:rsidP="00CD237C">
            <w:pPr>
              <w:rPr>
                <w:rFonts w:ascii="Arial" w:hAnsi="Arial" w:cs="Arial"/>
                <w:sz w:val="20"/>
                <w:szCs w:val="20"/>
              </w:rPr>
            </w:pPr>
          </w:p>
          <w:p w:rsidR="00CD237C" w:rsidRPr="00B031D9" w:rsidRDefault="00CD237C" w:rsidP="00CD237C">
            <w:pPr>
              <w:rPr>
                <w:rFonts w:ascii="Arial" w:hAnsi="Arial" w:cs="Arial"/>
                <w:sz w:val="18"/>
                <w:szCs w:val="18"/>
              </w:rPr>
            </w:pPr>
            <w:r w:rsidRPr="00B031D9">
              <w:rPr>
                <w:rFonts w:ascii="Arial" w:hAnsi="Arial" w:cs="Arial"/>
                <w:sz w:val="18"/>
                <w:szCs w:val="18"/>
              </w:rPr>
              <w:t>You will be responsible for obtaining and completing assignments (this includes days you are absent) on ti</w:t>
            </w:r>
            <w:r w:rsidR="00DD501B">
              <w:rPr>
                <w:rFonts w:ascii="Arial" w:hAnsi="Arial" w:cs="Arial"/>
                <w:sz w:val="18"/>
                <w:szCs w:val="18"/>
              </w:rPr>
              <w:t xml:space="preserve">me. You will bring your iPad </w:t>
            </w:r>
            <w:r w:rsidRPr="00B031D9">
              <w:rPr>
                <w:rFonts w:ascii="Arial" w:hAnsi="Arial" w:cs="Arial"/>
                <w:sz w:val="18"/>
                <w:szCs w:val="18"/>
              </w:rPr>
              <w:t>to class daily.  You will ask questions when you do not understand the material. You will use the resources provided for you.  You will put in the time and effort to practice the materials until you have mastered them. You will seek out additional assistance w</w:t>
            </w:r>
            <w:r w:rsidR="00DD501B">
              <w:rPr>
                <w:rFonts w:ascii="Arial" w:hAnsi="Arial" w:cs="Arial"/>
                <w:sz w:val="18"/>
                <w:szCs w:val="18"/>
              </w:rPr>
              <w:t>hen needed. You will be responsible creating and completing any competency recovery plans if needed.</w:t>
            </w:r>
          </w:p>
          <w:p w:rsidR="00CD237C" w:rsidRDefault="00CD237C" w:rsidP="00CD237C">
            <w:pPr>
              <w:rPr>
                <w:rFonts w:ascii="Arial" w:hAnsi="Arial" w:cs="Arial"/>
                <w:sz w:val="20"/>
                <w:szCs w:val="20"/>
              </w:rPr>
            </w:pPr>
          </w:p>
          <w:p w:rsidR="00B031D9" w:rsidRDefault="00CD237C" w:rsidP="00B031D9">
            <w:pPr>
              <w:rPr>
                <w:rFonts w:ascii="Arial" w:hAnsi="Arial" w:cs="Arial"/>
                <w:b/>
                <w:sz w:val="20"/>
                <w:szCs w:val="20"/>
                <w:u w:val="single"/>
              </w:rPr>
            </w:pPr>
            <w:r w:rsidRPr="00B627BA">
              <w:rPr>
                <w:rFonts w:ascii="Arial" w:hAnsi="Arial" w:cs="Arial"/>
                <w:b/>
                <w:sz w:val="20"/>
                <w:szCs w:val="20"/>
                <w:u w:val="single"/>
              </w:rPr>
              <w:t>In Cl</w:t>
            </w:r>
            <w:r w:rsidR="00B031D9">
              <w:rPr>
                <w:rFonts w:ascii="Arial" w:hAnsi="Arial" w:cs="Arial"/>
                <w:b/>
                <w:sz w:val="20"/>
                <w:szCs w:val="20"/>
                <w:u w:val="single"/>
              </w:rPr>
              <w:t>ass Expectations:</w:t>
            </w:r>
          </w:p>
          <w:p w:rsidR="00B031D9" w:rsidRDefault="00B031D9" w:rsidP="00B031D9">
            <w:pPr>
              <w:rPr>
                <w:rFonts w:ascii="Arial" w:hAnsi="Arial" w:cs="Arial"/>
                <w:b/>
                <w:sz w:val="20"/>
                <w:szCs w:val="20"/>
                <w:u w:val="single"/>
              </w:rPr>
            </w:pPr>
          </w:p>
          <w:p w:rsidR="00B031D9" w:rsidRDefault="00B031D9" w:rsidP="00B031D9">
            <w:pPr>
              <w:pStyle w:val="ListParagraph"/>
              <w:numPr>
                <w:ilvl w:val="0"/>
                <w:numId w:val="15"/>
              </w:numPr>
              <w:tabs>
                <w:tab w:val="left" w:pos="0"/>
              </w:tabs>
              <w:spacing w:after="200" w:line="276" w:lineRule="auto"/>
              <w:rPr>
                <w:rFonts w:asciiTheme="minorHAnsi" w:hAnsiTheme="minorHAnsi"/>
                <w:sz w:val="20"/>
                <w:szCs w:val="20"/>
              </w:rPr>
            </w:pPr>
            <w:r>
              <w:rPr>
                <w:rFonts w:asciiTheme="minorHAnsi" w:hAnsiTheme="minorHAnsi"/>
                <w:sz w:val="20"/>
                <w:szCs w:val="20"/>
              </w:rPr>
              <w:t xml:space="preserve">Follow all school rules, policies, and norms – CELL PHONES are </w:t>
            </w:r>
            <w:r w:rsidRPr="000563A0">
              <w:rPr>
                <w:rFonts w:asciiTheme="minorHAnsi" w:hAnsiTheme="minorHAnsi"/>
                <w:b/>
                <w:sz w:val="20"/>
                <w:szCs w:val="20"/>
              </w:rPr>
              <w:t>collected</w:t>
            </w:r>
            <w:r>
              <w:rPr>
                <w:rFonts w:asciiTheme="minorHAnsi" w:hAnsiTheme="minorHAnsi"/>
                <w:sz w:val="20"/>
                <w:szCs w:val="20"/>
              </w:rPr>
              <w:t xml:space="preserve"> at the beginning of class and returned at the bell.</w:t>
            </w:r>
          </w:p>
          <w:p w:rsidR="00B031D9" w:rsidRDefault="00B031D9" w:rsidP="00B031D9">
            <w:pPr>
              <w:pStyle w:val="ListParagraph"/>
              <w:numPr>
                <w:ilvl w:val="0"/>
                <w:numId w:val="15"/>
              </w:numPr>
              <w:tabs>
                <w:tab w:val="left" w:pos="0"/>
              </w:tabs>
              <w:spacing w:after="200" w:line="276" w:lineRule="auto"/>
              <w:rPr>
                <w:rFonts w:asciiTheme="minorHAnsi" w:hAnsiTheme="minorHAnsi"/>
                <w:sz w:val="20"/>
                <w:szCs w:val="20"/>
              </w:rPr>
            </w:pPr>
            <w:r>
              <w:rPr>
                <w:rFonts w:asciiTheme="minorHAnsi" w:hAnsiTheme="minorHAnsi"/>
                <w:sz w:val="20"/>
                <w:szCs w:val="20"/>
              </w:rPr>
              <w:t>Be prepared--bring necessary materials (see list at end of syllabus).</w:t>
            </w:r>
          </w:p>
          <w:p w:rsidR="00B031D9" w:rsidRDefault="00B031D9" w:rsidP="00B031D9">
            <w:pPr>
              <w:pStyle w:val="ListParagraph"/>
              <w:numPr>
                <w:ilvl w:val="0"/>
                <w:numId w:val="15"/>
              </w:numPr>
              <w:tabs>
                <w:tab w:val="left" w:pos="0"/>
              </w:tabs>
              <w:spacing w:after="200" w:line="276" w:lineRule="auto"/>
              <w:rPr>
                <w:rFonts w:asciiTheme="minorHAnsi" w:hAnsiTheme="minorHAnsi"/>
                <w:sz w:val="20"/>
                <w:szCs w:val="20"/>
              </w:rPr>
            </w:pPr>
            <w:r>
              <w:rPr>
                <w:rFonts w:asciiTheme="minorHAnsi" w:hAnsiTheme="minorHAnsi"/>
                <w:sz w:val="20"/>
                <w:szCs w:val="20"/>
              </w:rPr>
              <w:t>Stay on task.</w:t>
            </w:r>
          </w:p>
          <w:p w:rsidR="00B031D9" w:rsidRDefault="00B031D9" w:rsidP="00B031D9">
            <w:pPr>
              <w:pStyle w:val="ListParagraph"/>
              <w:numPr>
                <w:ilvl w:val="0"/>
                <w:numId w:val="15"/>
              </w:numPr>
              <w:tabs>
                <w:tab w:val="left" w:pos="0"/>
              </w:tabs>
              <w:spacing w:after="200" w:line="276" w:lineRule="auto"/>
              <w:rPr>
                <w:rFonts w:asciiTheme="minorHAnsi" w:hAnsiTheme="minorHAnsi"/>
                <w:sz w:val="20"/>
                <w:szCs w:val="20"/>
              </w:rPr>
            </w:pPr>
            <w:r>
              <w:rPr>
                <w:rFonts w:asciiTheme="minorHAnsi" w:hAnsiTheme="minorHAnsi"/>
                <w:sz w:val="20"/>
                <w:szCs w:val="20"/>
              </w:rPr>
              <w:t>Keep all hands, feet, and objects to yourself.</w:t>
            </w:r>
          </w:p>
          <w:p w:rsidR="00B031D9" w:rsidRDefault="00B031D9" w:rsidP="00B031D9">
            <w:pPr>
              <w:pStyle w:val="ListParagraph"/>
              <w:numPr>
                <w:ilvl w:val="0"/>
                <w:numId w:val="15"/>
              </w:numPr>
              <w:tabs>
                <w:tab w:val="left" w:pos="0"/>
              </w:tabs>
              <w:spacing w:after="200" w:line="276" w:lineRule="auto"/>
              <w:rPr>
                <w:rFonts w:asciiTheme="minorHAnsi" w:hAnsiTheme="minorHAnsi"/>
                <w:sz w:val="20"/>
                <w:szCs w:val="20"/>
              </w:rPr>
            </w:pPr>
            <w:r>
              <w:rPr>
                <w:rFonts w:asciiTheme="minorHAnsi" w:hAnsiTheme="minorHAnsi"/>
                <w:sz w:val="20"/>
                <w:szCs w:val="20"/>
              </w:rPr>
              <w:t>Raise your hand to speak or to leave your seat.</w:t>
            </w:r>
          </w:p>
          <w:p w:rsidR="00B031D9" w:rsidRDefault="00B031D9" w:rsidP="00B031D9">
            <w:pPr>
              <w:pStyle w:val="ListParagraph"/>
              <w:numPr>
                <w:ilvl w:val="0"/>
                <w:numId w:val="15"/>
              </w:numPr>
              <w:tabs>
                <w:tab w:val="left" w:pos="0"/>
              </w:tabs>
              <w:spacing w:after="200" w:line="276" w:lineRule="auto"/>
              <w:rPr>
                <w:rFonts w:asciiTheme="minorHAnsi" w:hAnsiTheme="minorHAnsi"/>
                <w:sz w:val="20"/>
                <w:szCs w:val="20"/>
              </w:rPr>
            </w:pPr>
            <w:r>
              <w:rPr>
                <w:rFonts w:asciiTheme="minorHAnsi" w:hAnsiTheme="minorHAnsi"/>
                <w:sz w:val="20"/>
                <w:szCs w:val="20"/>
              </w:rPr>
              <w:t>Do not distract or interfere with other learner’s  learning</w:t>
            </w:r>
          </w:p>
          <w:p w:rsidR="004E7F34" w:rsidRPr="00B031D9" w:rsidRDefault="00B031D9" w:rsidP="00ED4989">
            <w:pPr>
              <w:pStyle w:val="ListParagraph"/>
              <w:numPr>
                <w:ilvl w:val="0"/>
                <w:numId w:val="15"/>
              </w:numPr>
              <w:tabs>
                <w:tab w:val="left" w:pos="0"/>
              </w:tabs>
              <w:spacing w:after="200" w:line="276" w:lineRule="auto"/>
              <w:rPr>
                <w:rFonts w:asciiTheme="minorHAnsi" w:hAnsiTheme="minorHAnsi"/>
                <w:sz w:val="20"/>
                <w:szCs w:val="20"/>
              </w:rPr>
            </w:pPr>
            <w:r w:rsidRPr="00B031D9">
              <w:rPr>
                <w:rFonts w:asciiTheme="minorHAnsi" w:hAnsiTheme="minorHAnsi"/>
                <w:sz w:val="20"/>
                <w:szCs w:val="20"/>
              </w:rPr>
              <w:t>Mistakes are expected (have you noticed the erasers are all worn off?) DO NOT laugh at other’s mistakes.</w:t>
            </w:r>
          </w:p>
          <w:p w:rsidR="004E7F34" w:rsidRPr="00825EC5" w:rsidRDefault="004E7F34" w:rsidP="004E7F34">
            <w:pPr>
              <w:rPr>
                <w:sz w:val="20"/>
                <w:szCs w:val="20"/>
              </w:rPr>
            </w:pPr>
          </w:p>
        </w:tc>
      </w:tr>
      <w:tr w:rsidR="004E7F34" w:rsidRPr="000E0C4D" w:rsidTr="004E7F34">
        <w:trPr>
          <w:trHeight w:val="74"/>
        </w:trPr>
        <w:tc>
          <w:tcPr>
            <w:tcW w:w="11386" w:type="dxa"/>
          </w:tcPr>
          <w:p w:rsidR="004E7F34" w:rsidRPr="000E0C4D" w:rsidRDefault="004E7F34" w:rsidP="004E7F34">
            <w:pPr>
              <w:rPr>
                <w:sz w:val="20"/>
                <w:szCs w:val="20"/>
              </w:rPr>
            </w:pPr>
          </w:p>
        </w:tc>
      </w:tr>
    </w:tbl>
    <w:p w:rsidR="004E7F34" w:rsidRDefault="004E7F34" w:rsidP="00F53E13">
      <w:pPr>
        <w:rPr>
          <w:sz w:val="12"/>
          <w:szCs w:val="12"/>
        </w:rPr>
      </w:pPr>
    </w:p>
    <w:p w:rsidR="004E7F34" w:rsidRDefault="004E7F34" w:rsidP="00F53E13">
      <w:pPr>
        <w:rPr>
          <w:sz w:val="12"/>
          <w:szCs w:val="12"/>
        </w:rPr>
      </w:pPr>
    </w:p>
    <w:tbl>
      <w:tblPr>
        <w:tblStyle w:val="TableGrid"/>
        <w:tblW w:w="11521" w:type="dxa"/>
        <w:tblLook w:val="01E0" w:firstRow="1" w:lastRow="1" w:firstColumn="1" w:lastColumn="1" w:noHBand="0" w:noVBand="0"/>
      </w:tblPr>
      <w:tblGrid>
        <w:gridCol w:w="3829"/>
        <w:gridCol w:w="7692"/>
      </w:tblGrid>
      <w:tr w:rsidR="00F53E13" w:rsidRPr="000E0C4D" w:rsidTr="00A40810">
        <w:trPr>
          <w:cantSplit/>
          <w:trHeight w:val="692"/>
          <w:tblHeader/>
        </w:trPr>
        <w:tc>
          <w:tcPr>
            <w:tcW w:w="3829" w:type="dxa"/>
          </w:tcPr>
          <w:p w:rsidR="00CD237C" w:rsidRDefault="00CD237C" w:rsidP="00F53E13">
            <w:pPr>
              <w:rPr>
                <w:rFonts w:ascii="Arial" w:hAnsi="Arial" w:cs="Arial"/>
                <w:b/>
                <w:sz w:val="20"/>
                <w:szCs w:val="20"/>
              </w:rPr>
            </w:pPr>
          </w:p>
          <w:p w:rsidR="00B031D9" w:rsidRDefault="00B031D9" w:rsidP="00F53E13">
            <w:pPr>
              <w:rPr>
                <w:rFonts w:ascii="Arial" w:hAnsi="Arial" w:cs="Arial"/>
                <w:b/>
                <w:sz w:val="20"/>
                <w:szCs w:val="20"/>
              </w:rPr>
            </w:pPr>
          </w:p>
          <w:p w:rsidR="00F53E13" w:rsidRPr="00723FC4" w:rsidRDefault="00F53E13" w:rsidP="00F53E13">
            <w:pPr>
              <w:rPr>
                <w:rFonts w:ascii="Arial" w:hAnsi="Arial" w:cs="Arial"/>
                <w:b/>
                <w:sz w:val="20"/>
                <w:szCs w:val="20"/>
              </w:rPr>
            </w:pPr>
            <w:r w:rsidRPr="00723FC4">
              <w:rPr>
                <w:rFonts w:ascii="Arial" w:hAnsi="Arial" w:cs="Arial"/>
                <w:b/>
                <w:sz w:val="20"/>
                <w:szCs w:val="20"/>
              </w:rPr>
              <w:t>Course Competencies</w:t>
            </w:r>
          </w:p>
        </w:tc>
        <w:tc>
          <w:tcPr>
            <w:tcW w:w="7692" w:type="dxa"/>
          </w:tcPr>
          <w:p w:rsidR="00F53E13" w:rsidRPr="00723FC4" w:rsidRDefault="00F53E13" w:rsidP="00F53E13">
            <w:pPr>
              <w:rPr>
                <w:rFonts w:ascii="Arial" w:hAnsi="Arial" w:cs="Arial"/>
                <w:b/>
                <w:sz w:val="20"/>
                <w:szCs w:val="20"/>
              </w:rPr>
            </w:pPr>
            <w:r w:rsidRPr="00723FC4">
              <w:rPr>
                <w:rFonts w:ascii="Arial" w:hAnsi="Arial" w:cs="Arial"/>
                <w:b/>
                <w:sz w:val="20"/>
                <w:szCs w:val="20"/>
              </w:rPr>
              <w:t>Performance Indicators</w:t>
            </w:r>
          </w:p>
        </w:tc>
      </w:tr>
      <w:tr w:rsidR="00F53E13" w:rsidRPr="000E0C4D" w:rsidTr="00A40810">
        <w:trPr>
          <w:cantSplit/>
          <w:trHeight w:val="949"/>
          <w:tblHeader/>
        </w:trPr>
        <w:tc>
          <w:tcPr>
            <w:tcW w:w="3829" w:type="dxa"/>
          </w:tcPr>
          <w:p w:rsidR="00A40810" w:rsidRPr="00A40810" w:rsidRDefault="00A40810" w:rsidP="00825EC5">
            <w:pPr>
              <w:rPr>
                <w:rFonts w:ascii="Arial" w:hAnsi="Arial" w:cs="Arial"/>
                <w:b/>
                <w:sz w:val="20"/>
                <w:szCs w:val="20"/>
              </w:rPr>
            </w:pPr>
            <w:r w:rsidRPr="00A40810">
              <w:rPr>
                <w:rFonts w:ascii="Arial" w:hAnsi="Arial" w:cs="Arial"/>
                <w:b/>
                <w:sz w:val="20"/>
                <w:szCs w:val="20"/>
              </w:rPr>
              <w:t>Unit 1 – Arithmetic to Algebra</w:t>
            </w:r>
          </w:p>
          <w:p w:rsidR="00F53E13" w:rsidRPr="00723FC4" w:rsidRDefault="00675E5C" w:rsidP="00825EC5">
            <w:pPr>
              <w:rPr>
                <w:rFonts w:ascii="Arial" w:hAnsi="Arial" w:cs="Arial"/>
                <w:sz w:val="20"/>
                <w:szCs w:val="20"/>
              </w:rPr>
            </w:pPr>
            <w:r w:rsidRPr="00723FC4">
              <w:rPr>
                <w:rFonts w:ascii="Arial" w:hAnsi="Arial" w:cs="Arial"/>
                <w:sz w:val="20"/>
                <w:szCs w:val="20"/>
              </w:rPr>
              <w:t>Students will understand that</w:t>
            </w:r>
            <w:r w:rsidR="00432E71">
              <w:rPr>
                <w:rFonts w:ascii="Arial" w:hAnsi="Arial" w:cs="Arial"/>
                <w:sz w:val="20"/>
                <w:szCs w:val="20"/>
              </w:rPr>
              <w:t xml:space="preserve"> numbers, operations, and arithmetic are the building blocks of mathematical concepts that are applied to science, technology, and real-world problem solving situations.</w:t>
            </w:r>
          </w:p>
        </w:tc>
        <w:tc>
          <w:tcPr>
            <w:tcW w:w="7692" w:type="dxa"/>
          </w:tcPr>
          <w:p w:rsidR="00675E5C" w:rsidRPr="004E64C8" w:rsidRDefault="000C3843" w:rsidP="004E64C8">
            <w:pPr>
              <w:pStyle w:val="ListParagraph"/>
              <w:numPr>
                <w:ilvl w:val="0"/>
                <w:numId w:val="24"/>
              </w:numPr>
              <w:rPr>
                <w:rFonts w:ascii="Arial" w:hAnsi="Arial" w:cs="Arial"/>
                <w:sz w:val="20"/>
                <w:szCs w:val="20"/>
              </w:rPr>
            </w:pPr>
            <w:r w:rsidRPr="004E64C8">
              <w:rPr>
                <w:rFonts w:ascii="Arial" w:hAnsi="Arial" w:cs="Arial"/>
                <w:sz w:val="20"/>
                <w:szCs w:val="20"/>
              </w:rPr>
              <w:t>I can</w:t>
            </w:r>
            <w:r w:rsidR="00432E71" w:rsidRPr="004E64C8">
              <w:rPr>
                <w:rFonts w:ascii="Arial" w:hAnsi="Arial" w:cs="Arial"/>
                <w:sz w:val="20"/>
                <w:szCs w:val="20"/>
              </w:rPr>
              <w:t xml:space="preserve"> simplify numeric and algebraic expressions using appropriate properties and operations.</w:t>
            </w:r>
          </w:p>
          <w:p w:rsidR="00675E5C" w:rsidRPr="004E64C8" w:rsidRDefault="00477D19" w:rsidP="004E64C8">
            <w:pPr>
              <w:pStyle w:val="ListParagraph"/>
              <w:numPr>
                <w:ilvl w:val="0"/>
                <w:numId w:val="24"/>
              </w:numPr>
              <w:rPr>
                <w:rFonts w:ascii="Arial" w:hAnsi="Arial" w:cs="Arial"/>
                <w:sz w:val="20"/>
                <w:szCs w:val="20"/>
              </w:rPr>
            </w:pPr>
            <w:r w:rsidRPr="004E64C8">
              <w:rPr>
                <w:rFonts w:ascii="Arial" w:hAnsi="Arial" w:cs="Arial"/>
                <w:sz w:val="20"/>
                <w:szCs w:val="20"/>
              </w:rPr>
              <w:t>I can</w:t>
            </w:r>
            <w:r w:rsidR="00432E71" w:rsidRPr="004E64C8">
              <w:rPr>
                <w:rFonts w:ascii="Arial" w:hAnsi="Arial" w:cs="Arial"/>
                <w:sz w:val="20"/>
                <w:szCs w:val="20"/>
              </w:rPr>
              <w:t xml:space="preserve"> explain the process and reasoning behind my solutions for mathematical problems.</w:t>
            </w:r>
            <w:r w:rsidRPr="004E64C8">
              <w:rPr>
                <w:rFonts w:ascii="Arial" w:hAnsi="Arial" w:cs="Arial"/>
                <w:sz w:val="20"/>
                <w:szCs w:val="20"/>
              </w:rPr>
              <w:t xml:space="preserve"> </w:t>
            </w:r>
          </w:p>
          <w:p w:rsidR="00F53E13" w:rsidRPr="004E64C8" w:rsidRDefault="00432E71" w:rsidP="004E64C8">
            <w:pPr>
              <w:pStyle w:val="ListParagraph"/>
              <w:numPr>
                <w:ilvl w:val="0"/>
                <w:numId w:val="24"/>
              </w:numPr>
              <w:rPr>
                <w:rFonts w:ascii="Arial" w:hAnsi="Arial" w:cs="Arial"/>
                <w:sz w:val="20"/>
                <w:szCs w:val="20"/>
              </w:rPr>
            </w:pPr>
            <w:r w:rsidRPr="004E64C8">
              <w:rPr>
                <w:rFonts w:ascii="Arial" w:hAnsi="Arial" w:cs="Arial"/>
                <w:sz w:val="20"/>
                <w:szCs w:val="20"/>
              </w:rPr>
              <w:t>I can apply the concepts of rates and ratios to demonstrate the relationships between numbers and their units.</w:t>
            </w:r>
          </w:p>
          <w:p w:rsidR="00B033BA" w:rsidRPr="00723FC4" w:rsidRDefault="00B033BA" w:rsidP="00B033BA">
            <w:pPr>
              <w:pStyle w:val="ListParagraph"/>
              <w:ind w:left="1080"/>
              <w:rPr>
                <w:rFonts w:ascii="Arial" w:hAnsi="Arial" w:cs="Arial"/>
                <w:sz w:val="20"/>
                <w:szCs w:val="20"/>
              </w:rPr>
            </w:pPr>
          </w:p>
        </w:tc>
      </w:tr>
      <w:tr w:rsidR="00F53E13" w:rsidRPr="000E0C4D" w:rsidTr="00A40810">
        <w:trPr>
          <w:cantSplit/>
          <w:trHeight w:val="1159"/>
          <w:tblHeader/>
        </w:trPr>
        <w:tc>
          <w:tcPr>
            <w:tcW w:w="3829" w:type="dxa"/>
          </w:tcPr>
          <w:p w:rsidR="00B033BA" w:rsidRDefault="00B033BA" w:rsidP="00825EC5">
            <w:pPr>
              <w:rPr>
                <w:rFonts w:ascii="Arial" w:hAnsi="Arial" w:cs="Arial"/>
                <w:sz w:val="20"/>
                <w:szCs w:val="20"/>
              </w:rPr>
            </w:pPr>
          </w:p>
          <w:p w:rsidR="00A40810" w:rsidRPr="00A40810" w:rsidRDefault="00A40810" w:rsidP="00A40810">
            <w:pPr>
              <w:rPr>
                <w:rFonts w:ascii="Arial" w:hAnsi="Arial" w:cs="Arial"/>
                <w:b/>
                <w:sz w:val="20"/>
                <w:szCs w:val="20"/>
              </w:rPr>
            </w:pPr>
            <w:r w:rsidRPr="00A40810">
              <w:rPr>
                <w:rFonts w:ascii="Arial" w:hAnsi="Arial" w:cs="Arial"/>
                <w:b/>
                <w:sz w:val="20"/>
                <w:szCs w:val="20"/>
              </w:rPr>
              <w:t xml:space="preserve">Unit </w:t>
            </w:r>
            <w:r w:rsidR="000C3843">
              <w:rPr>
                <w:rFonts w:ascii="Arial" w:hAnsi="Arial" w:cs="Arial"/>
                <w:b/>
                <w:sz w:val="20"/>
                <w:szCs w:val="20"/>
              </w:rPr>
              <w:t>2</w:t>
            </w:r>
            <w:r w:rsidRPr="00A40810">
              <w:rPr>
                <w:rFonts w:ascii="Arial" w:hAnsi="Arial" w:cs="Arial"/>
                <w:b/>
                <w:sz w:val="20"/>
                <w:szCs w:val="20"/>
              </w:rPr>
              <w:t xml:space="preserve"> – </w:t>
            </w:r>
            <w:r w:rsidR="000C3843">
              <w:rPr>
                <w:rFonts w:ascii="Arial" w:hAnsi="Arial" w:cs="Arial"/>
                <w:b/>
                <w:sz w:val="20"/>
                <w:szCs w:val="20"/>
              </w:rPr>
              <w:t>Expressions and Equations</w:t>
            </w:r>
          </w:p>
          <w:p w:rsidR="00825EC5" w:rsidRDefault="00A40810" w:rsidP="00A40810">
            <w:pPr>
              <w:rPr>
                <w:rFonts w:ascii="Arial" w:hAnsi="Arial" w:cs="Arial"/>
                <w:sz w:val="20"/>
                <w:szCs w:val="20"/>
              </w:rPr>
            </w:pPr>
            <w:r w:rsidRPr="00723FC4">
              <w:rPr>
                <w:rFonts w:ascii="Arial" w:hAnsi="Arial" w:cs="Arial"/>
                <w:sz w:val="20"/>
                <w:szCs w:val="20"/>
              </w:rPr>
              <w:t>Students will understand that</w:t>
            </w:r>
            <w:r w:rsidR="00432E71">
              <w:rPr>
                <w:rFonts w:ascii="Arial" w:hAnsi="Arial" w:cs="Arial"/>
                <w:sz w:val="20"/>
                <w:szCs w:val="20"/>
              </w:rPr>
              <w:t xml:space="preserve"> numbers, operations, and arithmetic are the building blocks of mathematical concepts that are applied to science, technology, and real-world problem solving situations.</w:t>
            </w:r>
          </w:p>
          <w:p w:rsidR="00825EC5" w:rsidRDefault="00825EC5" w:rsidP="00825EC5">
            <w:pPr>
              <w:rPr>
                <w:rFonts w:ascii="Arial" w:hAnsi="Arial" w:cs="Arial"/>
                <w:sz w:val="20"/>
                <w:szCs w:val="20"/>
              </w:rPr>
            </w:pPr>
          </w:p>
          <w:p w:rsidR="00825EC5" w:rsidRPr="00723FC4" w:rsidRDefault="00825EC5" w:rsidP="00825EC5">
            <w:pPr>
              <w:rPr>
                <w:rFonts w:ascii="Arial" w:hAnsi="Arial" w:cs="Arial"/>
                <w:sz w:val="20"/>
                <w:szCs w:val="20"/>
              </w:rPr>
            </w:pPr>
          </w:p>
        </w:tc>
        <w:tc>
          <w:tcPr>
            <w:tcW w:w="7692" w:type="dxa"/>
          </w:tcPr>
          <w:p w:rsidR="00432E71" w:rsidRPr="004E64C8" w:rsidRDefault="00432E71" w:rsidP="004E64C8">
            <w:pPr>
              <w:pStyle w:val="ListParagraph"/>
              <w:numPr>
                <w:ilvl w:val="0"/>
                <w:numId w:val="25"/>
              </w:numPr>
              <w:rPr>
                <w:rFonts w:ascii="Arial" w:hAnsi="Arial" w:cs="Arial"/>
                <w:sz w:val="20"/>
                <w:szCs w:val="20"/>
              </w:rPr>
            </w:pPr>
            <w:r w:rsidRPr="004E64C8">
              <w:rPr>
                <w:rFonts w:ascii="Arial" w:hAnsi="Arial" w:cs="Arial"/>
                <w:sz w:val="20"/>
                <w:szCs w:val="20"/>
              </w:rPr>
              <w:t>I can identify and manipulate formulas to find missing quantities.</w:t>
            </w:r>
          </w:p>
          <w:p w:rsidR="00432E71" w:rsidRPr="004E64C8" w:rsidRDefault="00432E71" w:rsidP="004E64C8">
            <w:pPr>
              <w:pStyle w:val="ListParagraph"/>
              <w:numPr>
                <w:ilvl w:val="0"/>
                <w:numId w:val="25"/>
              </w:numPr>
              <w:rPr>
                <w:rFonts w:ascii="Arial" w:hAnsi="Arial" w:cs="Arial"/>
                <w:sz w:val="20"/>
                <w:szCs w:val="20"/>
              </w:rPr>
            </w:pPr>
            <w:r w:rsidRPr="004E64C8">
              <w:rPr>
                <w:rFonts w:ascii="Arial" w:hAnsi="Arial" w:cs="Arial"/>
                <w:sz w:val="20"/>
                <w:szCs w:val="20"/>
              </w:rPr>
              <w:t>I can translate problem solving situations into algebraic expressions and formulas.</w:t>
            </w:r>
          </w:p>
          <w:p w:rsidR="00432E71" w:rsidRDefault="00432E71" w:rsidP="00432E71">
            <w:pPr>
              <w:pStyle w:val="ListParagraph"/>
              <w:ind w:left="1080"/>
              <w:rPr>
                <w:rFonts w:ascii="Arial" w:hAnsi="Arial" w:cs="Arial"/>
                <w:sz w:val="20"/>
                <w:szCs w:val="20"/>
              </w:rPr>
            </w:pPr>
          </w:p>
          <w:p w:rsidR="00F53E13" w:rsidRPr="00432E71" w:rsidRDefault="00F53E13" w:rsidP="00432E71">
            <w:pPr>
              <w:rPr>
                <w:rFonts w:ascii="Arial" w:hAnsi="Arial" w:cs="Arial"/>
                <w:sz w:val="20"/>
                <w:szCs w:val="20"/>
              </w:rPr>
            </w:pPr>
          </w:p>
        </w:tc>
      </w:tr>
      <w:tr w:rsidR="00F53E13" w:rsidRPr="000E0C4D" w:rsidTr="00A40810">
        <w:trPr>
          <w:cantSplit/>
          <w:trHeight w:val="918"/>
          <w:tblHeader/>
        </w:trPr>
        <w:tc>
          <w:tcPr>
            <w:tcW w:w="3829" w:type="dxa"/>
          </w:tcPr>
          <w:p w:rsidR="00A40810" w:rsidRPr="00A40810" w:rsidRDefault="000C3843" w:rsidP="00A40810">
            <w:pPr>
              <w:rPr>
                <w:rFonts w:ascii="Arial" w:hAnsi="Arial" w:cs="Arial"/>
                <w:b/>
                <w:sz w:val="20"/>
                <w:szCs w:val="20"/>
              </w:rPr>
            </w:pPr>
            <w:r>
              <w:rPr>
                <w:rFonts w:ascii="Arial" w:hAnsi="Arial" w:cs="Arial"/>
                <w:b/>
                <w:sz w:val="20"/>
                <w:szCs w:val="20"/>
              </w:rPr>
              <w:t>Unit 3</w:t>
            </w:r>
            <w:r w:rsidR="00A40810" w:rsidRPr="00A40810">
              <w:rPr>
                <w:rFonts w:ascii="Arial" w:hAnsi="Arial" w:cs="Arial"/>
                <w:b/>
                <w:sz w:val="20"/>
                <w:szCs w:val="20"/>
              </w:rPr>
              <w:t xml:space="preserve"> – </w:t>
            </w:r>
            <w:r>
              <w:rPr>
                <w:rFonts w:ascii="Arial" w:hAnsi="Arial" w:cs="Arial"/>
                <w:b/>
                <w:sz w:val="20"/>
                <w:szCs w:val="20"/>
              </w:rPr>
              <w:t>Graphs</w:t>
            </w:r>
          </w:p>
          <w:p w:rsidR="00B033BA" w:rsidRPr="00723FC4" w:rsidRDefault="00A40810" w:rsidP="00A40810">
            <w:pPr>
              <w:rPr>
                <w:rFonts w:ascii="Arial" w:hAnsi="Arial" w:cs="Arial"/>
                <w:sz w:val="20"/>
                <w:szCs w:val="20"/>
              </w:rPr>
            </w:pPr>
            <w:r w:rsidRPr="00723FC4">
              <w:rPr>
                <w:rFonts w:ascii="Arial" w:hAnsi="Arial" w:cs="Arial"/>
                <w:sz w:val="20"/>
                <w:szCs w:val="20"/>
              </w:rPr>
              <w:t>Students will understand that</w:t>
            </w:r>
            <w:r w:rsidR="00432E71">
              <w:rPr>
                <w:rFonts w:ascii="Arial" w:hAnsi="Arial" w:cs="Arial"/>
                <w:sz w:val="20"/>
                <w:szCs w:val="20"/>
              </w:rPr>
              <w:t xml:space="preserve"> linear equations are used to represent, identify, extend, and generalize a variety of patterns that can be applied across content areas and used to describe real world phenomena. </w:t>
            </w:r>
          </w:p>
        </w:tc>
        <w:tc>
          <w:tcPr>
            <w:tcW w:w="7692" w:type="dxa"/>
          </w:tcPr>
          <w:p w:rsidR="00477D19" w:rsidRDefault="00477D19" w:rsidP="00825EC5">
            <w:pPr>
              <w:pStyle w:val="ListParagraph"/>
              <w:ind w:left="1080"/>
              <w:rPr>
                <w:rFonts w:ascii="Arial" w:hAnsi="Arial" w:cs="Arial"/>
                <w:sz w:val="20"/>
                <w:szCs w:val="20"/>
              </w:rPr>
            </w:pPr>
          </w:p>
          <w:p w:rsidR="00552BA1" w:rsidRPr="004E64C8" w:rsidRDefault="00552BA1" w:rsidP="004E64C8">
            <w:pPr>
              <w:pStyle w:val="ListParagraph"/>
              <w:numPr>
                <w:ilvl w:val="0"/>
                <w:numId w:val="26"/>
              </w:numPr>
              <w:rPr>
                <w:rFonts w:ascii="Arial" w:hAnsi="Arial" w:cs="Arial"/>
                <w:sz w:val="20"/>
                <w:szCs w:val="20"/>
              </w:rPr>
            </w:pPr>
            <w:r w:rsidRPr="004E64C8">
              <w:rPr>
                <w:rFonts w:ascii="Arial" w:hAnsi="Arial" w:cs="Arial"/>
                <w:sz w:val="20"/>
                <w:szCs w:val="20"/>
              </w:rPr>
              <w:t>I can recognize and model linear relationships using a variety of notations and displays.</w:t>
            </w:r>
          </w:p>
          <w:p w:rsidR="00825EC5" w:rsidRPr="004E64C8" w:rsidRDefault="00552BA1" w:rsidP="004E64C8">
            <w:pPr>
              <w:pStyle w:val="ListParagraph"/>
              <w:numPr>
                <w:ilvl w:val="0"/>
                <w:numId w:val="26"/>
              </w:numPr>
              <w:rPr>
                <w:rFonts w:ascii="Arial" w:hAnsi="Arial" w:cs="Arial"/>
                <w:sz w:val="20"/>
                <w:szCs w:val="20"/>
              </w:rPr>
            </w:pPr>
            <w:r w:rsidRPr="004E64C8">
              <w:rPr>
                <w:rFonts w:ascii="Arial" w:hAnsi="Arial" w:cs="Arial"/>
                <w:sz w:val="20"/>
                <w:szCs w:val="20"/>
              </w:rPr>
              <w:t>I can solve problems involving algebraic expressions.</w:t>
            </w:r>
          </w:p>
          <w:p w:rsidR="00552BA1" w:rsidRPr="004E64C8" w:rsidRDefault="00552BA1" w:rsidP="004E64C8">
            <w:pPr>
              <w:pStyle w:val="ListParagraph"/>
              <w:numPr>
                <w:ilvl w:val="0"/>
                <w:numId w:val="26"/>
              </w:numPr>
              <w:rPr>
                <w:rFonts w:ascii="Arial" w:hAnsi="Arial" w:cs="Arial"/>
                <w:sz w:val="20"/>
                <w:szCs w:val="20"/>
              </w:rPr>
            </w:pPr>
            <w:r w:rsidRPr="004E64C8">
              <w:rPr>
                <w:rFonts w:ascii="Arial" w:hAnsi="Arial" w:cs="Arial"/>
                <w:sz w:val="20"/>
                <w:szCs w:val="20"/>
              </w:rPr>
              <w:t>I can perform mathematical computations on and off the coordinate grid.</w:t>
            </w:r>
          </w:p>
          <w:p w:rsidR="00825EC5" w:rsidRDefault="00825EC5" w:rsidP="00825EC5">
            <w:pPr>
              <w:pStyle w:val="ListParagraph"/>
              <w:ind w:left="1080"/>
              <w:rPr>
                <w:rFonts w:ascii="Arial" w:hAnsi="Arial" w:cs="Arial"/>
                <w:sz w:val="20"/>
                <w:szCs w:val="20"/>
              </w:rPr>
            </w:pPr>
          </w:p>
          <w:p w:rsidR="00825EC5" w:rsidRPr="00723FC4" w:rsidRDefault="00825EC5" w:rsidP="00825EC5">
            <w:pPr>
              <w:pStyle w:val="ListParagraph"/>
              <w:ind w:left="1080"/>
              <w:rPr>
                <w:rFonts w:ascii="Arial" w:hAnsi="Arial" w:cs="Arial"/>
                <w:sz w:val="20"/>
                <w:szCs w:val="20"/>
              </w:rPr>
            </w:pPr>
          </w:p>
        </w:tc>
      </w:tr>
      <w:tr w:rsidR="00F53E13" w:rsidRPr="000E0C4D" w:rsidTr="00A40810">
        <w:trPr>
          <w:cantSplit/>
          <w:trHeight w:val="1144"/>
          <w:tblHeader/>
        </w:trPr>
        <w:tc>
          <w:tcPr>
            <w:tcW w:w="3829" w:type="dxa"/>
          </w:tcPr>
          <w:p w:rsidR="00A40810" w:rsidRPr="00A40810" w:rsidRDefault="00723FC4" w:rsidP="00A40810">
            <w:pPr>
              <w:rPr>
                <w:rFonts w:ascii="Arial" w:hAnsi="Arial" w:cs="Arial"/>
                <w:b/>
                <w:sz w:val="20"/>
                <w:szCs w:val="20"/>
              </w:rPr>
            </w:pPr>
            <w:r w:rsidRPr="00723FC4">
              <w:rPr>
                <w:rFonts w:ascii="Arial" w:hAnsi="Arial" w:cs="Arial"/>
                <w:sz w:val="20"/>
                <w:szCs w:val="20"/>
              </w:rPr>
              <w:t xml:space="preserve"> </w:t>
            </w:r>
            <w:r w:rsidR="000C3843">
              <w:rPr>
                <w:rFonts w:ascii="Arial" w:hAnsi="Arial" w:cs="Arial"/>
                <w:b/>
                <w:sz w:val="20"/>
                <w:szCs w:val="20"/>
              </w:rPr>
              <w:t>Unit 4</w:t>
            </w:r>
            <w:r w:rsidR="00A40810" w:rsidRPr="00A40810">
              <w:rPr>
                <w:rFonts w:ascii="Arial" w:hAnsi="Arial" w:cs="Arial"/>
                <w:b/>
                <w:sz w:val="20"/>
                <w:szCs w:val="20"/>
              </w:rPr>
              <w:t xml:space="preserve"> – </w:t>
            </w:r>
            <w:r w:rsidR="000C3843">
              <w:rPr>
                <w:rFonts w:ascii="Arial" w:hAnsi="Arial" w:cs="Arial"/>
                <w:b/>
                <w:sz w:val="20"/>
                <w:szCs w:val="20"/>
              </w:rPr>
              <w:t>Lines</w:t>
            </w:r>
          </w:p>
          <w:p w:rsidR="00825EC5" w:rsidRDefault="00A40810" w:rsidP="00A40810">
            <w:pPr>
              <w:rPr>
                <w:rFonts w:ascii="Arial" w:hAnsi="Arial" w:cs="Arial"/>
                <w:sz w:val="20"/>
                <w:szCs w:val="20"/>
              </w:rPr>
            </w:pPr>
            <w:r w:rsidRPr="00723FC4">
              <w:rPr>
                <w:rFonts w:ascii="Arial" w:hAnsi="Arial" w:cs="Arial"/>
                <w:sz w:val="20"/>
                <w:szCs w:val="20"/>
              </w:rPr>
              <w:t>Students will understand that</w:t>
            </w:r>
            <w:r w:rsidR="00552BA1">
              <w:rPr>
                <w:rFonts w:ascii="Arial" w:hAnsi="Arial" w:cs="Arial"/>
                <w:sz w:val="20"/>
                <w:szCs w:val="20"/>
              </w:rPr>
              <w:t xml:space="preserve"> inequalities represent a data set for problems that contain more than one solution. For example; price ranges, boundaries, distances.</w:t>
            </w:r>
          </w:p>
          <w:p w:rsidR="00825EC5" w:rsidRPr="00723FC4" w:rsidRDefault="00825EC5" w:rsidP="00825EC5">
            <w:pPr>
              <w:rPr>
                <w:rFonts w:ascii="Arial" w:hAnsi="Arial" w:cs="Arial"/>
                <w:sz w:val="20"/>
                <w:szCs w:val="20"/>
              </w:rPr>
            </w:pPr>
          </w:p>
        </w:tc>
        <w:tc>
          <w:tcPr>
            <w:tcW w:w="7692" w:type="dxa"/>
          </w:tcPr>
          <w:p w:rsidR="00B033BA" w:rsidRDefault="00B033BA" w:rsidP="00825EC5">
            <w:pPr>
              <w:pStyle w:val="ListParagraph"/>
              <w:ind w:left="1080"/>
              <w:rPr>
                <w:rFonts w:ascii="Arial" w:hAnsi="Arial" w:cs="Arial"/>
                <w:sz w:val="20"/>
                <w:szCs w:val="20"/>
              </w:rPr>
            </w:pPr>
          </w:p>
          <w:p w:rsidR="00552BA1" w:rsidRPr="004E64C8" w:rsidRDefault="00552BA1" w:rsidP="004E64C8">
            <w:pPr>
              <w:pStyle w:val="ListParagraph"/>
              <w:numPr>
                <w:ilvl w:val="0"/>
                <w:numId w:val="27"/>
              </w:numPr>
              <w:rPr>
                <w:rFonts w:ascii="Arial" w:hAnsi="Arial" w:cs="Arial"/>
                <w:sz w:val="20"/>
                <w:szCs w:val="20"/>
              </w:rPr>
            </w:pPr>
            <w:r w:rsidRPr="004E64C8">
              <w:rPr>
                <w:rFonts w:ascii="Arial" w:hAnsi="Arial" w:cs="Arial"/>
                <w:sz w:val="20"/>
                <w:szCs w:val="20"/>
              </w:rPr>
              <w:t>I can model and solve systems of equations and inequalities with one variable.</w:t>
            </w:r>
          </w:p>
          <w:p w:rsidR="00552BA1" w:rsidRPr="004E64C8" w:rsidRDefault="00552BA1" w:rsidP="004E64C8">
            <w:pPr>
              <w:pStyle w:val="ListParagraph"/>
              <w:numPr>
                <w:ilvl w:val="0"/>
                <w:numId w:val="27"/>
              </w:numPr>
              <w:rPr>
                <w:rFonts w:ascii="Arial" w:hAnsi="Arial" w:cs="Arial"/>
                <w:sz w:val="20"/>
                <w:szCs w:val="20"/>
              </w:rPr>
            </w:pPr>
            <w:r w:rsidRPr="004E64C8">
              <w:rPr>
                <w:rFonts w:ascii="Arial" w:hAnsi="Arial" w:cs="Arial"/>
                <w:sz w:val="20"/>
                <w:szCs w:val="20"/>
              </w:rPr>
              <w:t>I can model and solve systems of equations and inequalities with two variables</w:t>
            </w:r>
            <w:r w:rsidR="003C729E" w:rsidRPr="004E64C8">
              <w:rPr>
                <w:rFonts w:ascii="Arial" w:hAnsi="Arial" w:cs="Arial"/>
                <w:sz w:val="20"/>
                <w:szCs w:val="20"/>
              </w:rPr>
              <w:t>.</w:t>
            </w:r>
          </w:p>
          <w:p w:rsidR="00552BA1" w:rsidRPr="00552BA1" w:rsidRDefault="00552BA1" w:rsidP="00552BA1">
            <w:pPr>
              <w:rPr>
                <w:rFonts w:ascii="Arial" w:hAnsi="Arial" w:cs="Arial"/>
                <w:sz w:val="20"/>
                <w:szCs w:val="20"/>
              </w:rPr>
            </w:pPr>
          </w:p>
        </w:tc>
      </w:tr>
      <w:tr w:rsidR="00825EC5" w:rsidRPr="000E0C4D" w:rsidTr="00A40810">
        <w:trPr>
          <w:cantSplit/>
          <w:trHeight w:val="918"/>
          <w:tblHeader/>
        </w:trPr>
        <w:tc>
          <w:tcPr>
            <w:tcW w:w="3829" w:type="dxa"/>
          </w:tcPr>
          <w:p w:rsidR="00A40810" w:rsidRPr="00A40810" w:rsidRDefault="000C3843" w:rsidP="00A40810">
            <w:pPr>
              <w:rPr>
                <w:rFonts w:ascii="Arial" w:hAnsi="Arial" w:cs="Arial"/>
                <w:b/>
                <w:sz w:val="20"/>
                <w:szCs w:val="20"/>
              </w:rPr>
            </w:pPr>
            <w:r>
              <w:rPr>
                <w:rFonts w:ascii="Arial" w:hAnsi="Arial" w:cs="Arial"/>
                <w:b/>
                <w:sz w:val="20"/>
                <w:szCs w:val="20"/>
              </w:rPr>
              <w:t>Unit 5</w:t>
            </w:r>
            <w:r w:rsidR="00A40810" w:rsidRPr="00A40810">
              <w:rPr>
                <w:rFonts w:ascii="Arial" w:hAnsi="Arial" w:cs="Arial"/>
                <w:b/>
                <w:sz w:val="20"/>
                <w:szCs w:val="20"/>
              </w:rPr>
              <w:t xml:space="preserve"> – </w:t>
            </w:r>
            <w:r>
              <w:rPr>
                <w:rFonts w:ascii="Arial" w:hAnsi="Arial" w:cs="Arial"/>
                <w:b/>
                <w:sz w:val="20"/>
                <w:szCs w:val="20"/>
              </w:rPr>
              <w:t>Exponents and Functions</w:t>
            </w:r>
          </w:p>
          <w:p w:rsidR="00825EC5" w:rsidRPr="00723FC4" w:rsidRDefault="00A40810" w:rsidP="00A40810">
            <w:pPr>
              <w:rPr>
                <w:rFonts w:ascii="Arial" w:hAnsi="Arial" w:cs="Arial"/>
                <w:sz w:val="20"/>
                <w:szCs w:val="20"/>
              </w:rPr>
            </w:pPr>
            <w:r w:rsidRPr="00723FC4">
              <w:rPr>
                <w:rFonts w:ascii="Arial" w:hAnsi="Arial" w:cs="Arial"/>
                <w:sz w:val="20"/>
                <w:szCs w:val="20"/>
              </w:rPr>
              <w:t>Students will understand that</w:t>
            </w:r>
            <w:r w:rsidR="003C729E">
              <w:rPr>
                <w:rFonts w:ascii="Arial" w:hAnsi="Arial" w:cs="Arial"/>
                <w:sz w:val="20"/>
                <w:szCs w:val="20"/>
              </w:rPr>
              <w:t xml:space="preserve"> the concepts of functions and relations model relationships between two quantities that can be used to identify, extend, and generalize a variety of patterns that can be applied across content areas and used to describe real world phenomena.</w:t>
            </w:r>
          </w:p>
        </w:tc>
        <w:tc>
          <w:tcPr>
            <w:tcW w:w="7692" w:type="dxa"/>
          </w:tcPr>
          <w:p w:rsidR="00825EC5" w:rsidRDefault="00825EC5" w:rsidP="00825EC5">
            <w:pPr>
              <w:pStyle w:val="ListParagraph"/>
              <w:ind w:left="1080"/>
              <w:rPr>
                <w:rFonts w:ascii="Arial" w:hAnsi="Arial" w:cs="Arial"/>
                <w:sz w:val="20"/>
                <w:szCs w:val="20"/>
              </w:rPr>
            </w:pPr>
          </w:p>
          <w:p w:rsidR="00825EC5" w:rsidRDefault="00825EC5" w:rsidP="00825EC5">
            <w:pPr>
              <w:pStyle w:val="ListParagraph"/>
              <w:ind w:left="1080"/>
              <w:rPr>
                <w:rFonts w:ascii="Arial" w:hAnsi="Arial" w:cs="Arial"/>
                <w:sz w:val="20"/>
                <w:szCs w:val="20"/>
              </w:rPr>
            </w:pPr>
          </w:p>
          <w:p w:rsidR="00825EC5" w:rsidRDefault="00825EC5" w:rsidP="00825EC5">
            <w:pPr>
              <w:pStyle w:val="ListParagraph"/>
              <w:ind w:left="1080"/>
              <w:rPr>
                <w:rFonts w:ascii="Arial" w:hAnsi="Arial" w:cs="Arial"/>
                <w:sz w:val="20"/>
                <w:szCs w:val="20"/>
              </w:rPr>
            </w:pPr>
          </w:p>
          <w:p w:rsidR="003C729E" w:rsidRPr="004E64C8" w:rsidRDefault="003C729E" w:rsidP="004E64C8">
            <w:pPr>
              <w:pStyle w:val="ListParagraph"/>
              <w:numPr>
                <w:ilvl w:val="0"/>
                <w:numId w:val="28"/>
              </w:numPr>
              <w:rPr>
                <w:rFonts w:ascii="Arial" w:hAnsi="Arial" w:cs="Arial"/>
                <w:sz w:val="20"/>
                <w:szCs w:val="20"/>
              </w:rPr>
            </w:pPr>
            <w:r w:rsidRPr="004E64C8">
              <w:rPr>
                <w:rFonts w:ascii="Arial" w:hAnsi="Arial" w:cs="Arial"/>
                <w:sz w:val="20"/>
                <w:szCs w:val="20"/>
              </w:rPr>
              <w:t>I can demonstrate an understanding of the usage of functions and function notation.</w:t>
            </w:r>
          </w:p>
          <w:p w:rsidR="00A633B5" w:rsidRPr="004E64C8" w:rsidRDefault="00A633B5" w:rsidP="004E64C8">
            <w:pPr>
              <w:pStyle w:val="ListParagraph"/>
              <w:numPr>
                <w:ilvl w:val="0"/>
                <w:numId w:val="28"/>
              </w:numPr>
              <w:rPr>
                <w:rFonts w:ascii="Arial" w:hAnsi="Arial" w:cs="Arial"/>
                <w:sz w:val="20"/>
                <w:szCs w:val="20"/>
              </w:rPr>
            </w:pPr>
            <w:r w:rsidRPr="004E64C8">
              <w:rPr>
                <w:rFonts w:ascii="Arial" w:hAnsi="Arial" w:cs="Arial"/>
                <w:sz w:val="20"/>
                <w:szCs w:val="20"/>
              </w:rPr>
              <w:t>I can apply basic operations to monomials and polynomials</w:t>
            </w:r>
          </w:p>
          <w:p w:rsidR="00A633B5" w:rsidRPr="004E64C8" w:rsidRDefault="00A633B5" w:rsidP="004E64C8">
            <w:pPr>
              <w:pStyle w:val="ListParagraph"/>
              <w:numPr>
                <w:ilvl w:val="0"/>
                <w:numId w:val="28"/>
              </w:numPr>
              <w:rPr>
                <w:rFonts w:ascii="Arial" w:hAnsi="Arial" w:cs="Arial"/>
                <w:sz w:val="20"/>
                <w:szCs w:val="20"/>
              </w:rPr>
            </w:pPr>
            <w:r w:rsidRPr="004E64C8">
              <w:rPr>
                <w:rFonts w:ascii="Arial" w:hAnsi="Arial" w:cs="Arial"/>
                <w:sz w:val="20"/>
                <w:szCs w:val="20"/>
              </w:rPr>
              <w:t>I can factor monomials and polynomials</w:t>
            </w:r>
          </w:p>
          <w:p w:rsidR="00825EC5" w:rsidRPr="00723FC4" w:rsidRDefault="00825EC5" w:rsidP="00825EC5">
            <w:pPr>
              <w:pStyle w:val="ListParagraph"/>
              <w:ind w:left="1080"/>
              <w:rPr>
                <w:rFonts w:ascii="Arial" w:hAnsi="Arial" w:cs="Arial"/>
                <w:sz w:val="20"/>
                <w:szCs w:val="20"/>
              </w:rPr>
            </w:pPr>
          </w:p>
        </w:tc>
      </w:tr>
      <w:tr w:rsidR="00825EC5" w:rsidRPr="000E0C4D" w:rsidTr="00A40810">
        <w:trPr>
          <w:cantSplit/>
          <w:trHeight w:val="1144"/>
          <w:tblHeader/>
        </w:trPr>
        <w:tc>
          <w:tcPr>
            <w:tcW w:w="3829" w:type="dxa"/>
          </w:tcPr>
          <w:p w:rsidR="00A40810" w:rsidRPr="00A40810" w:rsidRDefault="000C3843" w:rsidP="00A40810">
            <w:pPr>
              <w:rPr>
                <w:rFonts w:ascii="Arial" w:hAnsi="Arial" w:cs="Arial"/>
                <w:b/>
                <w:sz w:val="20"/>
                <w:szCs w:val="20"/>
              </w:rPr>
            </w:pPr>
            <w:r>
              <w:rPr>
                <w:rFonts w:ascii="Arial" w:hAnsi="Arial" w:cs="Arial"/>
                <w:b/>
                <w:sz w:val="20"/>
                <w:szCs w:val="20"/>
              </w:rPr>
              <w:t>Unit 6</w:t>
            </w:r>
            <w:r w:rsidR="00A40810" w:rsidRPr="00A40810">
              <w:rPr>
                <w:rFonts w:ascii="Arial" w:hAnsi="Arial" w:cs="Arial"/>
                <w:b/>
                <w:sz w:val="20"/>
                <w:szCs w:val="20"/>
              </w:rPr>
              <w:t xml:space="preserve"> – </w:t>
            </w:r>
            <w:r>
              <w:rPr>
                <w:rFonts w:ascii="Arial" w:hAnsi="Arial" w:cs="Arial"/>
                <w:b/>
                <w:sz w:val="20"/>
                <w:szCs w:val="20"/>
              </w:rPr>
              <w:t>Statistics and Fitting Lines</w:t>
            </w:r>
          </w:p>
          <w:p w:rsidR="00825EC5" w:rsidRPr="00723FC4" w:rsidRDefault="00A40810" w:rsidP="00A40810">
            <w:pPr>
              <w:rPr>
                <w:rFonts w:ascii="Arial" w:hAnsi="Arial" w:cs="Arial"/>
                <w:sz w:val="20"/>
                <w:szCs w:val="20"/>
              </w:rPr>
            </w:pPr>
            <w:r w:rsidRPr="00723FC4">
              <w:rPr>
                <w:rFonts w:ascii="Arial" w:hAnsi="Arial" w:cs="Arial"/>
                <w:sz w:val="20"/>
                <w:szCs w:val="20"/>
              </w:rPr>
              <w:t>Students will understand that</w:t>
            </w:r>
            <w:r w:rsidR="003C729E">
              <w:rPr>
                <w:rFonts w:ascii="Arial" w:hAnsi="Arial" w:cs="Arial"/>
                <w:sz w:val="20"/>
                <w:szCs w:val="20"/>
              </w:rPr>
              <w:t xml:space="preserve"> interpreting, analyzing, and organizing data through the use of various representations will allow them to formulate or justify conclusions, to make predictions, and to solve problems.</w:t>
            </w:r>
          </w:p>
        </w:tc>
        <w:tc>
          <w:tcPr>
            <w:tcW w:w="7692" w:type="dxa"/>
          </w:tcPr>
          <w:p w:rsidR="00825EC5" w:rsidRDefault="00825EC5" w:rsidP="00825EC5">
            <w:pPr>
              <w:pStyle w:val="ListParagraph"/>
              <w:ind w:left="1080"/>
              <w:rPr>
                <w:rFonts w:ascii="Arial" w:hAnsi="Arial" w:cs="Arial"/>
                <w:sz w:val="20"/>
                <w:szCs w:val="20"/>
              </w:rPr>
            </w:pPr>
          </w:p>
          <w:p w:rsidR="003C729E" w:rsidRPr="004E64C8" w:rsidRDefault="003C729E" w:rsidP="004E64C8">
            <w:pPr>
              <w:pStyle w:val="ListParagraph"/>
              <w:numPr>
                <w:ilvl w:val="0"/>
                <w:numId w:val="29"/>
              </w:numPr>
              <w:rPr>
                <w:rFonts w:ascii="Arial" w:hAnsi="Arial" w:cs="Arial"/>
                <w:sz w:val="20"/>
                <w:szCs w:val="20"/>
              </w:rPr>
            </w:pPr>
            <w:r w:rsidRPr="004E64C8">
              <w:rPr>
                <w:rFonts w:ascii="Arial" w:hAnsi="Arial" w:cs="Arial"/>
                <w:sz w:val="20"/>
                <w:szCs w:val="20"/>
              </w:rPr>
              <w:t>I can summarize, represent and interpret data using a variety of modes</w:t>
            </w:r>
          </w:p>
          <w:p w:rsidR="003C729E" w:rsidRPr="004E64C8" w:rsidRDefault="003C729E" w:rsidP="004E64C8">
            <w:pPr>
              <w:pStyle w:val="ListParagraph"/>
              <w:numPr>
                <w:ilvl w:val="0"/>
                <w:numId w:val="29"/>
              </w:numPr>
              <w:rPr>
                <w:rFonts w:ascii="Arial" w:hAnsi="Arial" w:cs="Arial"/>
                <w:sz w:val="20"/>
                <w:szCs w:val="20"/>
              </w:rPr>
            </w:pPr>
            <w:r w:rsidRPr="004E64C8">
              <w:rPr>
                <w:rFonts w:ascii="Arial" w:hAnsi="Arial" w:cs="Arial"/>
                <w:sz w:val="20"/>
                <w:szCs w:val="20"/>
              </w:rPr>
              <w:t>I can determine measures of central tendency</w:t>
            </w:r>
          </w:p>
          <w:p w:rsidR="00825EC5" w:rsidRDefault="00825EC5" w:rsidP="00825EC5">
            <w:pPr>
              <w:pStyle w:val="ListParagraph"/>
              <w:ind w:left="1080"/>
              <w:rPr>
                <w:rFonts w:ascii="Arial" w:hAnsi="Arial" w:cs="Arial"/>
                <w:sz w:val="20"/>
                <w:szCs w:val="20"/>
              </w:rPr>
            </w:pPr>
          </w:p>
          <w:p w:rsidR="00825EC5" w:rsidRDefault="00825EC5" w:rsidP="00825EC5">
            <w:pPr>
              <w:pStyle w:val="ListParagraph"/>
              <w:ind w:left="1080"/>
              <w:rPr>
                <w:rFonts w:ascii="Arial" w:hAnsi="Arial" w:cs="Arial"/>
                <w:sz w:val="20"/>
                <w:szCs w:val="20"/>
              </w:rPr>
            </w:pPr>
          </w:p>
          <w:p w:rsidR="00825EC5" w:rsidRDefault="00825EC5" w:rsidP="00825EC5">
            <w:pPr>
              <w:pStyle w:val="ListParagraph"/>
              <w:ind w:left="1080"/>
              <w:rPr>
                <w:rFonts w:ascii="Arial" w:hAnsi="Arial" w:cs="Arial"/>
                <w:sz w:val="20"/>
                <w:szCs w:val="20"/>
              </w:rPr>
            </w:pPr>
          </w:p>
          <w:p w:rsidR="00825EC5" w:rsidRPr="00723FC4" w:rsidRDefault="00825EC5" w:rsidP="00825EC5">
            <w:pPr>
              <w:pStyle w:val="ListParagraph"/>
              <w:ind w:left="1080"/>
              <w:rPr>
                <w:rFonts w:ascii="Arial" w:hAnsi="Arial" w:cs="Arial"/>
                <w:sz w:val="20"/>
                <w:szCs w:val="20"/>
              </w:rPr>
            </w:pPr>
          </w:p>
        </w:tc>
      </w:tr>
      <w:tr w:rsidR="00A40810" w:rsidRPr="000E0C4D" w:rsidTr="00A40810">
        <w:trPr>
          <w:cantSplit/>
          <w:trHeight w:val="1144"/>
          <w:tblHeader/>
        </w:trPr>
        <w:tc>
          <w:tcPr>
            <w:tcW w:w="3829" w:type="dxa"/>
          </w:tcPr>
          <w:p w:rsidR="00A40810" w:rsidRPr="00A40810" w:rsidRDefault="000C3843" w:rsidP="00A40810">
            <w:pPr>
              <w:rPr>
                <w:rFonts w:ascii="Arial" w:hAnsi="Arial" w:cs="Arial"/>
                <w:b/>
                <w:sz w:val="20"/>
                <w:szCs w:val="20"/>
              </w:rPr>
            </w:pPr>
            <w:r>
              <w:rPr>
                <w:rFonts w:ascii="Arial" w:hAnsi="Arial" w:cs="Arial"/>
                <w:b/>
                <w:sz w:val="20"/>
                <w:szCs w:val="20"/>
              </w:rPr>
              <w:t xml:space="preserve">Unit 7 </w:t>
            </w:r>
            <w:r w:rsidR="00A40810" w:rsidRPr="00A40810">
              <w:rPr>
                <w:rFonts w:ascii="Arial" w:hAnsi="Arial" w:cs="Arial"/>
                <w:b/>
                <w:sz w:val="20"/>
                <w:szCs w:val="20"/>
              </w:rPr>
              <w:t>–</w:t>
            </w:r>
            <w:r>
              <w:rPr>
                <w:rFonts w:ascii="Arial" w:hAnsi="Arial" w:cs="Arial"/>
                <w:b/>
                <w:sz w:val="20"/>
                <w:szCs w:val="20"/>
              </w:rPr>
              <w:t xml:space="preserve"> Introduction to Geometry</w:t>
            </w:r>
          </w:p>
          <w:p w:rsidR="00A40810" w:rsidRPr="00EA2DE3" w:rsidRDefault="00EA2DE3" w:rsidP="00A40810">
            <w:pPr>
              <w:rPr>
                <w:rFonts w:ascii="Arial" w:hAnsi="Arial" w:cs="Arial"/>
                <w:sz w:val="20"/>
                <w:szCs w:val="20"/>
              </w:rPr>
            </w:pPr>
            <w:r w:rsidRPr="005573A5">
              <w:rPr>
                <w:rFonts w:ascii="Arial" w:hAnsi="Arial" w:cs="Arial"/>
                <w:bCs/>
                <w:color w:val="000000"/>
                <w:sz w:val="20"/>
                <w:szCs w:val="20"/>
              </w:rPr>
              <w:t>Stu</w:t>
            </w:r>
            <w:r>
              <w:rPr>
                <w:rFonts w:ascii="Arial" w:hAnsi="Arial" w:cs="Arial"/>
                <w:bCs/>
                <w:color w:val="000000"/>
                <w:sz w:val="20"/>
                <w:szCs w:val="20"/>
              </w:rPr>
              <w:t>dents will understand that the basic properties, classifications and relationships contained within polygons circles, and solids can be applied to model and solve problems involving various geometric scenarios. (Involving similarity, proportion, special triangles, and circles.)</w:t>
            </w:r>
          </w:p>
        </w:tc>
        <w:tc>
          <w:tcPr>
            <w:tcW w:w="7692" w:type="dxa"/>
          </w:tcPr>
          <w:p w:rsidR="00EA2DE3" w:rsidRPr="005573A5" w:rsidRDefault="00EA2DE3" w:rsidP="00EA2DE3">
            <w:pPr>
              <w:pStyle w:val="NormalWeb"/>
              <w:numPr>
                <w:ilvl w:val="0"/>
                <w:numId w:val="20"/>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apply theorems, postulates and formulas to solve problems involving quadrilaterals and circles.</w:t>
            </w:r>
          </w:p>
          <w:p w:rsidR="00EA2DE3" w:rsidRPr="00342050" w:rsidRDefault="00EA2DE3" w:rsidP="00EA2DE3">
            <w:pPr>
              <w:pStyle w:val="NormalWeb"/>
              <w:numPr>
                <w:ilvl w:val="0"/>
                <w:numId w:val="20"/>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apply properties of quadrilaterals and circles to determine missing values.</w:t>
            </w:r>
          </w:p>
          <w:p w:rsidR="00EA2DE3" w:rsidRPr="00342050" w:rsidRDefault="00EA2DE3" w:rsidP="00EA2DE3">
            <w:pPr>
              <w:pStyle w:val="NormalWeb"/>
              <w:spacing w:before="0" w:beforeAutospacing="0" w:after="0" w:afterAutospacing="0"/>
              <w:ind w:left="720"/>
              <w:textAlignment w:val="baseline"/>
              <w:rPr>
                <w:rFonts w:ascii="Arial" w:hAnsi="Arial" w:cs="Arial"/>
                <w:bCs/>
                <w:iCs/>
                <w:color w:val="000000"/>
                <w:sz w:val="20"/>
                <w:szCs w:val="20"/>
              </w:rPr>
            </w:pPr>
          </w:p>
          <w:p w:rsidR="00A40810" w:rsidRDefault="00A40810" w:rsidP="00EA2DE3">
            <w:pPr>
              <w:pStyle w:val="ListParagraph"/>
              <w:ind w:left="1080"/>
              <w:rPr>
                <w:rFonts w:ascii="Arial" w:hAnsi="Arial" w:cs="Arial"/>
                <w:sz w:val="20"/>
                <w:szCs w:val="20"/>
              </w:rPr>
            </w:pPr>
          </w:p>
        </w:tc>
      </w:tr>
      <w:tr w:rsidR="00A40810" w:rsidRPr="000E0C4D" w:rsidTr="00A40810">
        <w:trPr>
          <w:cantSplit/>
          <w:trHeight w:val="1144"/>
          <w:tblHeader/>
        </w:trPr>
        <w:tc>
          <w:tcPr>
            <w:tcW w:w="3829" w:type="dxa"/>
          </w:tcPr>
          <w:p w:rsidR="00A40810" w:rsidRPr="00A40810" w:rsidRDefault="000C3843" w:rsidP="00A40810">
            <w:pPr>
              <w:rPr>
                <w:rFonts w:ascii="Arial" w:hAnsi="Arial" w:cs="Arial"/>
                <w:b/>
                <w:sz w:val="20"/>
                <w:szCs w:val="20"/>
              </w:rPr>
            </w:pPr>
            <w:r>
              <w:rPr>
                <w:rFonts w:ascii="Arial" w:hAnsi="Arial" w:cs="Arial"/>
                <w:b/>
                <w:sz w:val="20"/>
                <w:szCs w:val="20"/>
              </w:rPr>
              <w:lastRenderedPageBreak/>
              <w:t>Unit 8</w:t>
            </w:r>
            <w:r w:rsidR="00A40810" w:rsidRPr="00A40810">
              <w:rPr>
                <w:rFonts w:ascii="Arial" w:hAnsi="Arial" w:cs="Arial"/>
                <w:b/>
                <w:sz w:val="20"/>
                <w:szCs w:val="20"/>
              </w:rPr>
              <w:t xml:space="preserve"> – </w:t>
            </w:r>
            <w:r>
              <w:rPr>
                <w:rFonts w:ascii="Arial" w:hAnsi="Arial" w:cs="Arial"/>
                <w:b/>
                <w:sz w:val="20"/>
                <w:szCs w:val="20"/>
              </w:rPr>
              <w:t>Congruence and Transformation</w:t>
            </w:r>
          </w:p>
          <w:p w:rsidR="00A40810" w:rsidRPr="00A40810" w:rsidRDefault="00A40810" w:rsidP="00D24822">
            <w:pPr>
              <w:rPr>
                <w:rFonts w:ascii="Arial" w:hAnsi="Arial" w:cs="Arial"/>
                <w:b/>
                <w:sz w:val="20"/>
                <w:szCs w:val="20"/>
              </w:rPr>
            </w:pPr>
            <w:r w:rsidRPr="00723FC4">
              <w:rPr>
                <w:rFonts w:ascii="Arial" w:hAnsi="Arial" w:cs="Arial"/>
                <w:sz w:val="20"/>
                <w:szCs w:val="20"/>
              </w:rPr>
              <w:t>Students will understand that</w:t>
            </w:r>
            <w:r w:rsidR="00D24822">
              <w:rPr>
                <w:rFonts w:ascii="Arial" w:hAnsi="Arial" w:cs="Arial"/>
                <w:sz w:val="20"/>
                <w:szCs w:val="20"/>
              </w:rPr>
              <w:t xml:space="preserve"> concepts of congruency and similarities are used to show relationships between geometric figures, including transformations, on and off the geometric plane.</w:t>
            </w:r>
          </w:p>
        </w:tc>
        <w:tc>
          <w:tcPr>
            <w:tcW w:w="7692" w:type="dxa"/>
          </w:tcPr>
          <w:p w:rsidR="00D24822" w:rsidRPr="004E64C8" w:rsidRDefault="00D24822" w:rsidP="004E64C8">
            <w:pPr>
              <w:pStyle w:val="ListParagraph"/>
              <w:numPr>
                <w:ilvl w:val="0"/>
                <w:numId w:val="23"/>
              </w:numPr>
              <w:rPr>
                <w:rFonts w:ascii="Arial" w:hAnsi="Arial" w:cs="Arial"/>
                <w:sz w:val="20"/>
                <w:szCs w:val="20"/>
              </w:rPr>
            </w:pPr>
            <w:r w:rsidRPr="004E64C8">
              <w:rPr>
                <w:rFonts w:ascii="Arial" w:hAnsi="Arial" w:cs="Arial"/>
                <w:sz w:val="20"/>
                <w:szCs w:val="20"/>
              </w:rPr>
              <w:t>I can demonstrate and apply knowledge of transformations of mappings; reflections, translations, rotations and dilations.</w:t>
            </w:r>
          </w:p>
          <w:p w:rsidR="00A40810" w:rsidRDefault="00A40810" w:rsidP="00825EC5">
            <w:pPr>
              <w:pStyle w:val="ListParagraph"/>
              <w:ind w:left="1080"/>
              <w:rPr>
                <w:rFonts w:ascii="Arial" w:hAnsi="Arial" w:cs="Arial"/>
                <w:sz w:val="20"/>
                <w:szCs w:val="20"/>
              </w:rPr>
            </w:pPr>
          </w:p>
        </w:tc>
      </w:tr>
      <w:tr w:rsidR="00A40810" w:rsidRPr="000E0C4D" w:rsidTr="00A40810">
        <w:trPr>
          <w:cantSplit/>
          <w:trHeight w:val="1144"/>
          <w:tblHeader/>
        </w:trPr>
        <w:tc>
          <w:tcPr>
            <w:tcW w:w="3829" w:type="dxa"/>
          </w:tcPr>
          <w:p w:rsidR="00A40810" w:rsidRPr="00A40810" w:rsidRDefault="001F1EAA" w:rsidP="00A40810">
            <w:pPr>
              <w:rPr>
                <w:rFonts w:ascii="Arial" w:hAnsi="Arial" w:cs="Arial"/>
                <w:b/>
                <w:sz w:val="20"/>
                <w:szCs w:val="20"/>
              </w:rPr>
            </w:pPr>
            <w:r>
              <w:rPr>
                <w:rFonts w:ascii="Arial" w:hAnsi="Arial" w:cs="Arial"/>
                <w:b/>
                <w:sz w:val="20"/>
                <w:szCs w:val="20"/>
              </w:rPr>
              <w:t>YEAR TWO</w:t>
            </w:r>
          </w:p>
        </w:tc>
        <w:tc>
          <w:tcPr>
            <w:tcW w:w="7692" w:type="dxa"/>
          </w:tcPr>
          <w:p w:rsidR="00A40810" w:rsidRPr="001F1EAA" w:rsidRDefault="001F1EAA" w:rsidP="001F1EAA">
            <w:pPr>
              <w:rPr>
                <w:rFonts w:ascii="Arial" w:hAnsi="Arial" w:cs="Arial"/>
                <w:b/>
                <w:sz w:val="20"/>
                <w:szCs w:val="20"/>
              </w:rPr>
            </w:pPr>
            <w:r w:rsidRPr="001F1EAA">
              <w:rPr>
                <w:rFonts w:ascii="Arial" w:hAnsi="Arial" w:cs="Arial"/>
                <w:b/>
                <w:sz w:val="20"/>
                <w:szCs w:val="20"/>
              </w:rPr>
              <w:t>GEOMETRY</w:t>
            </w:r>
          </w:p>
        </w:tc>
      </w:tr>
      <w:tr w:rsidR="00A40810" w:rsidRPr="000E0C4D" w:rsidTr="00A40810">
        <w:trPr>
          <w:cantSplit/>
          <w:trHeight w:val="1144"/>
          <w:tblHeader/>
        </w:trPr>
        <w:tc>
          <w:tcPr>
            <w:tcW w:w="3829" w:type="dxa"/>
          </w:tcPr>
          <w:p w:rsidR="00382A76" w:rsidRPr="0015073A" w:rsidRDefault="001F1EAA" w:rsidP="00382A76">
            <w:pPr>
              <w:rPr>
                <w:rFonts w:ascii="Arial" w:hAnsi="Arial" w:cs="Arial"/>
                <w:b/>
                <w:sz w:val="20"/>
                <w:szCs w:val="20"/>
              </w:rPr>
            </w:pPr>
            <w:r>
              <w:rPr>
                <w:rFonts w:ascii="Arial" w:hAnsi="Arial" w:cs="Arial"/>
                <w:b/>
                <w:sz w:val="20"/>
                <w:szCs w:val="20"/>
              </w:rPr>
              <w:t>Unit 1</w:t>
            </w:r>
            <w:r w:rsidR="00382A76">
              <w:rPr>
                <w:rFonts w:ascii="Arial" w:hAnsi="Arial" w:cs="Arial"/>
                <w:b/>
                <w:sz w:val="20"/>
                <w:szCs w:val="20"/>
              </w:rPr>
              <w:t xml:space="preserve"> –</w:t>
            </w:r>
            <w:r w:rsidR="00382A76" w:rsidRPr="0015073A">
              <w:rPr>
                <w:rFonts w:ascii="Arial" w:hAnsi="Arial" w:cs="Arial"/>
                <w:b/>
                <w:sz w:val="20"/>
                <w:szCs w:val="20"/>
              </w:rPr>
              <w:t xml:space="preserve"> Reasoning</w:t>
            </w:r>
            <w:r w:rsidR="00382A76">
              <w:rPr>
                <w:rFonts w:ascii="Arial" w:hAnsi="Arial" w:cs="Arial"/>
                <w:b/>
                <w:sz w:val="20"/>
                <w:szCs w:val="20"/>
              </w:rPr>
              <w:t xml:space="preserve"> and Proof</w:t>
            </w:r>
          </w:p>
          <w:p w:rsidR="00382A76" w:rsidRPr="0015073A" w:rsidRDefault="00382A76" w:rsidP="00382A76">
            <w:pPr>
              <w:rPr>
                <w:rFonts w:ascii="Arial" w:hAnsi="Arial" w:cs="Arial"/>
                <w:sz w:val="20"/>
                <w:szCs w:val="20"/>
              </w:rPr>
            </w:pPr>
            <w:r w:rsidRPr="0015073A">
              <w:rPr>
                <w:rFonts w:ascii="Arial" w:hAnsi="Arial" w:cs="Arial"/>
                <w:bCs/>
                <w:color w:val="000000"/>
                <w:sz w:val="20"/>
                <w:szCs w:val="20"/>
              </w:rPr>
              <w:t>Stu</w:t>
            </w:r>
            <w:r>
              <w:rPr>
                <w:rFonts w:ascii="Arial" w:hAnsi="Arial" w:cs="Arial"/>
                <w:bCs/>
                <w:color w:val="000000"/>
                <w:sz w:val="20"/>
                <w:szCs w:val="20"/>
              </w:rPr>
              <w:t>dents understand that the basics of Geometry is created by building a system of definitions, postulates and theorems in order to describe, represent, and communicate various geometric relationships, patterns, and scenarios.</w:t>
            </w:r>
          </w:p>
          <w:p w:rsidR="00A40810" w:rsidRPr="00A40810" w:rsidRDefault="00A40810" w:rsidP="00A40810">
            <w:pPr>
              <w:rPr>
                <w:rFonts w:ascii="Arial" w:hAnsi="Arial" w:cs="Arial"/>
                <w:b/>
                <w:sz w:val="20"/>
                <w:szCs w:val="20"/>
              </w:rPr>
            </w:pPr>
          </w:p>
        </w:tc>
        <w:tc>
          <w:tcPr>
            <w:tcW w:w="7692" w:type="dxa"/>
          </w:tcPr>
          <w:p w:rsidR="00382A76" w:rsidRPr="00DE6A40" w:rsidRDefault="00382A76" w:rsidP="00382A76">
            <w:pPr>
              <w:pStyle w:val="NormalWeb"/>
              <w:numPr>
                <w:ilvl w:val="0"/>
                <w:numId w:val="18"/>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develop and use proofs, models, tables, graphs and sequences to solve a variety of geometric problems.</w:t>
            </w:r>
          </w:p>
          <w:p w:rsidR="00382A76" w:rsidRPr="00DE6A40" w:rsidRDefault="00382A76" w:rsidP="00382A76">
            <w:pPr>
              <w:pStyle w:val="NormalWeb"/>
              <w:numPr>
                <w:ilvl w:val="0"/>
                <w:numId w:val="18"/>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demonstrate the ability to construct geometric figures with a straight edge and compass.</w:t>
            </w:r>
          </w:p>
          <w:p w:rsidR="00382A76" w:rsidRPr="007845DC" w:rsidRDefault="00382A76" w:rsidP="00382A76">
            <w:pPr>
              <w:pStyle w:val="NormalWeb"/>
              <w:numPr>
                <w:ilvl w:val="0"/>
                <w:numId w:val="18"/>
              </w:numPr>
              <w:textAlignment w:val="baseline"/>
              <w:rPr>
                <w:rFonts w:ascii="Arial" w:hAnsi="Arial" w:cs="Arial"/>
                <w:bCs/>
                <w:iCs/>
                <w:color w:val="000000"/>
                <w:sz w:val="20"/>
                <w:szCs w:val="20"/>
              </w:rPr>
            </w:pPr>
            <w:r w:rsidRPr="007845DC">
              <w:rPr>
                <w:rFonts w:ascii="Arial" w:hAnsi="Arial" w:cs="Arial"/>
                <w:bCs/>
                <w:iCs/>
                <w:color w:val="000000"/>
                <w:sz w:val="20"/>
                <w:szCs w:val="20"/>
              </w:rPr>
              <w:t>I can demonstrate the ability to apply postulates, theorems and formulas to solve problems.</w:t>
            </w:r>
          </w:p>
          <w:p w:rsidR="00A40810" w:rsidRDefault="00A40810" w:rsidP="00825EC5">
            <w:pPr>
              <w:pStyle w:val="ListParagraph"/>
              <w:ind w:left="1080"/>
              <w:rPr>
                <w:rFonts w:ascii="Arial" w:hAnsi="Arial" w:cs="Arial"/>
                <w:sz w:val="20"/>
                <w:szCs w:val="20"/>
              </w:rPr>
            </w:pPr>
          </w:p>
        </w:tc>
      </w:tr>
      <w:tr w:rsidR="00A40810" w:rsidRPr="000E0C4D" w:rsidTr="00A40810">
        <w:trPr>
          <w:cantSplit/>
          <w:trHeight w:val="1144"/>
          <w:tblHeader/>
        </w:trPr>
        <w:tc>
          <w:tcPr>
            <w:tcW w:w="3829" w:type="dxa"/>
          </w:tcPr>
          <w:p w:rsidR="00382A76" w:rsidRDefault="001F1EAA" w:rsidP="00382A76">
            <w:pPr>
              <w:rPr>
                <w:rFonts w:ascii="Arial" w:hAnsi="Arial" w:cs="Arial"/>
                <w:b/>
                <w:sz w:val="20"/>
                <w:szCs w:val="20"/>
              </w:rPr>
            </w:pPr>
            <w:r>
              <w:rPr>
                <w:rFonts w:ascii="Arial" w:hAnsi="Arial" w:cs="Arial"/>
                <w:b/>
                <w:sz w:val="20"/>
                <w:szCs w:val="20"/>
              </w:rPr>
              <w:t>Unit 2</w:t>
            </w:r>
            <w:r w:rsidR="00382A76">
              <w:rPr>
                <w:rFonts w:ascii="Arial" w:hAnsi="Arial" w:cs="Arial"/>
                <w:b/>
                <w:sz w:val="20"/>
                <w:szCs w:val="20"/>
              </w:rPr>
              <w:t xml:space="preserve"> – Congruence and Similarity of Geometric Figures</w:t>
            </w:r>
          </w:p>
          <w:p w:rsidR="00A40810" w:rsidRPr="00A40810" w:rsidRDefault="00382A76" w:rsidP="00382A76">
            <w:pPr>
              <w:rPr>
                <w:rFonts w:ascii="Arial" w:hAnsi="Arial" w:cs="Arial"/>
                <w:b/>
                <w:sz w:val="20"/>
                <w:szCs w:val="20"/>
              </w:rPr>
            </w:pPr>
            <w:r w:rsidRPr="00DE6A40">
              <w:rPr>
                <w:rFonts w:ascii="Arial" w:hAnsi="Arial" w:cs="Arial"/>
                <w:bCs/>
                <w:iCs/>
                <w:color w:val="000000"/>
                <w:sz w:val="20"/>
                <w:szCs w:val="20"/>
              </w:rPr>
              <w:t xml:space="preserve">Students will understand </w:t>
            </w:r>
            <w:r>
              <w:rPr>
                <w:rFonts w:ascii="Arial" w:hAnsi="Arial" w:cs="Arial"/>
                <w:bCs/>
                <w:iCs/>
                <w:color w:val="000000"/>
                <w:sz w:val="20"/>
                <w:szCs w:val="20"/>
              </w:rPr>
              <w:t>that it is necessary to identify, interpret, and apply the appropriate tools and techniques to determine properties and measurements of geometric figures to model and solve problems.</w:t>
            </w:r>
          </w:p>
        </w:tc>
        <w:tc>
          <w:tcPr>
            <w:tcW w:w="7692" w:type="dxa"/>
          </w:tcPr>
          <w:p w:rsidR="00382A76" w:rsidRPr="00BE2822" w:rsidRDefault="00382A76" w:rsidP="00382A76">
            <w:pPr>
              <w:pStyle w:val="NormalWeb"/>
              <w:numPr>
                <w:ilvl w:val="0"/>
                <w:numId w:val="19"/>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apply theorems, postulates, and formulas to determine missing measurements of triangles and other geometric shapes.</w:t>
            </w:r>
          </w:p>
          <w:p w:rsidR="00382A76" w:rsidRPr="00BE2822" w:rsidRDefault="00382A76" w:rsidP="00382A76">
            <w:pPr>
              <w:pStyle w:val="NormalWeb"/>
              <w:numPr>
                <w:ilvl w:val="0"/>
                <w:numId w:val="19"/>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demonstrate the ability to find proportional relationships between similar figures.</w:t>
            </w:r>
          </w:p>
          <w:p w:rsidR="00382A76" w:rsidRPr="00BE2822" w:rsidRDefault="00382A76" w:rsidP="00382A76">
            <w:pPr>
              <w:numPr>
                <w:ilvl w:val="0"/>
                <w:numId w:val="19"/>
              </w:numPr>
              <w:spacing w:before="100" w:beforeAutospacing="1" w:after="100" w:afterAutospacing="1"/>
              <w:textAlignment w:val="baseline"/>
              <w:rPr>
                <w:rFonts w:ascii="Arial" w:hAnsi="Arial" w:cs="Arial"/>
                <w:bCs/>
                <w:iCs/>
                <w:color w:val="000000"/>
                <w:sz w:val="20"/>
                <w:szCs w:val="20"/>
              </w:rPr>
            </w:pPr>
            <w:r>
              <w:rPr>
                <w:rFonts w:ascii="Arial" w:hAnsi="Arial" w:cs="Arial"/>
                <w:bCs/>
                <w:iCs/>
                <w:color w:val="000000"/>
                <w:sz w:val="20"/>
                <w:szCs w:val="20"/>
              </w:rPr>
              <w:t>I can accurately apply properties of equilateral and isosceles triangles to find missing measurements.</w:t>
            </w:r>
          </w:p>
          <w:p w:rsidR="00A40810" w:rsidRDefault="00A40810" w:rsidP="00825EC5">
            <w:pPr>
              <w:pStyle w:val="ListParagraph"/>
              <w:ind w:left="1080"/>
              <w:rPr>
                <w:rFonts w:ascii="Arial" w:hAnsi="Arial" w:cs="Arial"/>
                <w:sz w:val="20"/>
                <w:szCs w:val="20"/>
              </w:rPr>
            </w:pPr>
          </w:p>
        </w:tc>
      </w:tr>
      <w:tr w:rsidR="00A40810" w:rsidRPr="000E0C4D" w:rsidTr="00A40810">
        <w:trPr>
          <w:cantSplit/>
          <w:trHeight w:val="1144"/>
          <w:tblHeader/>
        </w:trPr>
        <w:tc>
          <w:tcPr>
            <w:tcW w:w="3829" w:type="dxa"/>
          </w:tcPr>
          <w:p w:rsidR="00EA2DE3" w:rsidRPr="005573A5" w:rsidRDefault="001F1EAA" w:rsidP="00EA2DE3">
            <w:pPr>
              <w:rPr>
                <w:rFonts w:ascii="Arial" w:hAnsi="Arial" w:cs="Arial"/>
                <w:b/>
                <w:sz w:val="20"/>
                <w:szCs w:val="20"/>
              </w:rPr>
            </w:pPr>
            <w:r>
              <w:rPr>
                <w:rFonts w:ascii="Arial" w:hAnsi="Arial" w:cs="Arial"/>
                <w:b/>
                <w:sz w:val="20"/>
                <w:szCs w:val="20"/>
              </w:rPr>
              <w:t>Unit 3</w:t>
            </w:r>
            <w:r w:rsidR="00EA2DE3">
              <w:rPr>
                <w:rFonts w:ascii="Arial" w:hAnsi="Arial" w:cs="Arial"/>
                <w:b/>
                <w:sz w:val="20"/>
                <w:szCs w:val="20"/>
              </w:rPr>
              <w:t xml:space="preserve"> – Polygons (Area and Volume)</w:t>
            </w:r>
          </w:p>
          <w:p w:rsidR="00EA2DE3" w:rsidRPr="00EA2DE3" w:rsidRDefault="00EA2DE3" w:rsidP="00EA2DE3">
            <w:pPr>
              <w:rPr>
                <w:rFonts w:ascii="Arial" w:hAnsi="Arial" w:cs="Arial"/>
                <w:sz w:val="20"/>
                <w:szCs w:val="20"/>
              </w:rPr>
            </w:pPr>
            <w:r w:rsidRPr="005573A5">
              <w:rPr>
                <w:rFonts w:ascii="Arial" w:hAnsi="Arial" w:cs="Arial"/>
                <w:bCs/>
                <w:color w:val="000000"/>
                <w:sz w:val="20"/>
                <w:szCs w:val="20"/>
              </w:rPr>
              <w:t>Students will un</w:t>
            </w:r>
            <w:r>
              <w:rPr>
                <w:rFonts w:ascii="Arial" w:hAnsi="Arial" w:cs="Arial"/>
                <w:bCs/>
                <w:color w:val="000000"/>
                <w:sz w:val="20"/>
                <w:szCs w:val="20"/>
              </w:rPr>
              <w:t>derstand that basic properties, classifications, and relationships contained within polygons, circles and solids can be applied to model and solve problems involving various geometric scenarios (involving areas of polygons, surface are and</w:t>
            </w:r>
          </w:p>
        </w:tc>
        <w:tc>
          <w:tcPr>
            <w:tcW w:w="7692" w:type="dxa"/>
          </w:tcPr>
          <w:p w:rsidR="00EA2DE3" w:rsidRPr="005573A5" w:rsidRDefault="00EA2DE3" w:rsidP="00EA2DE3">
            <w:pPr>
              <w:pStyle w:val="NormalWeb"/>
              <w:numPr>
                <w:ilvl w:val="0"/>
                <w:numId w:val="22"/>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apply theorems and formulas to determine area and volume of three dimensional figures and find their missing parts.</w:t>
            </w:r>
          </w:p>
          <w:p w:rsidR="00EA2DE3" w:rsidRPr="00342050" w:rsidRDefault="00EA2DE3" w:rsidP="00EA2DE3">
            <w:pPr>
              <w:pStyle w:val="NormalWeb"/>
              <w:numPr>
                <w:ilvl w:val="0"/>
                <w:numId w:val="22"/>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recognize and classify a solid based on its properties and identify its key characteristics.</w:t>
            </w:r>
          </w:p>
          <w:p w:rsidR="00EA2DE3" w:rsidRPr="005573A5" w:rsidRDefault="00EA2DE3" w:rsidP="00EA2DE3">
            <w:pPr>
              <w:rPr>
                <w:rFonts w:ascii="Arial" w:hAnsi="Arial" w:cs="Arial"/>
                <w:sz w:val="20"/>
                <w:szCs w:val="20"/>
              </w:rPr>
            </w:pPr>
          </w:p>
          <w:p w:rsidR="00EA2DE3" w:rsidRPr="005573A5" w:rsidRDefault="00EA2DE3" w:rsidP="00EA2DE3">
            <w:pPr>
              <w:rPr>
                <w:rFonts w:ascii="Arial" w:hAnsi="Arial" w:cs="Arial"/>
                <w:sz w:val="20"/>
                <w:szCs w:val="20"/>
              </w:rPr>
            </w:pPr>
          </w:p>
          <w:p w:rsidR="00EA2DE3" w:rsidRPr="00342050" w:rsidRDefault="00EA2DE3" w:rsidP="00EA2DE3">
            <w:pPr>
              <w:pStyle w:val="NormalWeb"/>
              <w:spacing w:before="0" w:beforeAutospacing="0" w:after="0" w:afterAutospacing="0"/>
              <w:ind w:left="720"/>
              <w:textAlignment w:val="baseline"/>
              <w:rPr>
                <w:rFonts w:ascii="Arial" w:hAnsi="Arial" w:cs="Arial"/>
                <w:bCs/>
                <w:iCs/>
                <w:color w:val="000000"/>
                <w:sz w:val="20"/>
                <w:szCs w:val="20"/>
              </w:rPr>
            </w:pPr>
          </w:p>
          <w:p w:rsidR="00A40810" w:rsidRDefault="00A40810" w:rsidP="00825EC5">
            <w:pPr>
              <w:pStyle w:val="ListParagraph"/>
              <w:ind w:left="1080"/>
              <w:rPr>
                <w:rFonts w:ascii="Arial" w:hAnsi="Arial" w:cs="Arial"/>
                <w:sz w:val="20"/>
                <w:szCs w:val="20"/>
              </w:rPr>
            </w:pPr>
          </w:p>
        </w:tc>
      </w:tr>
      <w:tr w:rsidR="00A40810" w:rsidRPr="000E0C4D" w:rsidTr="00A40810">
        <w:trPr>
          <w:cantSplit/>
          <w:trHeight w:val="1144"/>
          <w:tblHeader/>
        </w:trPr>
        <w:tc>
          <w:tcPr>
            <w:tcW w:w="3829" w:type="dxa"/>
          </w:tcPr>
          <w:p w:rsidR="00EA2DE3" w:rsidRPr="005573A5" w:rsidRDefault="00EA2DE3" w:rsidP="00EA2DE3">
            <w:pPr>
              <w:rPr>
                <w:rFonts w:ascii="Arial" w:hAnsi="Arial" w:cs="Arial"/>
                <w:b/>
                <w:sz w:val="20"/>
                <w:szCs w:val="20"/>
              </w:rPr>
            </w:pPr>
            <w:r w:rsidRPr="005573A5">
              <w:rPr>
                <w:rFonts w:ascii="Arial" w:hAnsi="Arial" w:cs="Arial"/>
                <w:b/>
                <w:sz w:val="20"/>
                <w:szCs w:val="20"/>
              </w:rPr>
              <w:t>Un</w:t>
            </w:r>
            <w:r w:rsidR="001F1EAA">
              <w:rPr>
                <w:rFonts w:ascii="Arial" w:hAnsi="Arial" w:cs="Arial"/>
                <w:b/>
                <w:sz w:val="20"/>
                <w:szCs w:val="20"/>
              </w:rPr>
              <w:t>it 4</w:t>
            </w:r>
            <w:r>
              <w:rPr>
                <w:rFonts w:ascii="Arial" w:hAnsi="Arial" w:cs="Arial"/>
                <w:b/>
                <w:sz w:val="20"/>
                <w:szCs w:val="20"/>
              </w:rPr>
              <w:t xml:space="preserve"> – Probability</w:t>
            </w:r>
          </w:p>
          <w:p w:rsidR="00A40810" w:rsidRPr="00A40810" w:rsidRDefault="00EA2DE3" w:rsidP="00EA2DE3">
            <w:pPr>
              <w:rPr>
                <w:rFonts w:ascii="Arial" w:hAnsi="Arial" w:cs="Arial"/>
                <w:b/>
                <w:sz w:val="20"/>
                <w:szCs w:val="20"/>
              </w:rPr>
            </w:pPr>
            <w:r w:rsidRPr="005573A5">
              <w:rPr>
                <w:rFonts w:ascii="Arial" w:hAnsi="Arial" w:cs="Arial"/>
                <w:bCs/>
                <w:iCs/>
                <w:color w:val="000000"/>
                <w:sz w:val="20"/>
                <w:szCs w:val="20"/>
              </w:rPr>
              <w:t xml:space="preserve">Students will </w:t>
            </w:r>
            <w:r>
              <w:rPr>
                <w:rFonts w:ascii="Arial" w:hAnsi="Arial" w:cs="Arial"/>
                <w:bCs/>
                <w:iCs/>
                <w:color w:val="000000"/>
                <w:sz w:val="20"/>
                <w:szCs w:val="20"/>
              </w:rPr>
              <w:t>understand that using counting techniques with experimental or theoretical probability will allow them to make educated predictions across curriculum strands and in real world situations.</w:t>
            </w:r>
          </w:p>
        </w:tc>
        <w:tc>
          <w:tcPr>
            <w:tcW w:w="7692" w:type="dxa"/>
          </w:tcPr>
          <w:p w:rsidR="00EA2DE3" w:rsidRPr="005573A5" w:rsidRDefault="00EA2DE3" w:rsidP="00EA2DE3">
            <w:pPr>
              <w:pStyle w:val="NormalWeb"/>
              <w:numPr>
                <w:ilvl w:val="0"/>
                <w:numId w:val="21"/>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use fundamental counting principle, permutations, and combinations to determine the likelihood of an event.</w:t>
            </w:r>
          </w:p>
          <w:p w:rsidR="00EA2DE3" w:rsidRPr="00342050" w:rsidRDefault="00EA2DE3" w:rsidP="00EA2DE3">
            <w:pPr>
              <w:pStyle w:val="NormalWeb"/>
              <w:numPr>
                <w:ilvl w:val="0"/>
                <w:numId w:val="21"/>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calculate experimental and theoretical probability.</w:t>
            </w:r>
          </w:p>
          <w:p w:rsidR="00A40810" w:rsidRDefault="00A40810" w:rsidP="00825EC5">
            <w:pPr>
              <w:pStyle w:val="ListParagraph"/>
              <w:ind w:left="1080"/>
              <w:rPr>
                <w:rFonts w:ascii="Arial" w:hAnsi="Arial" w:cs="Arial"/>
                <w:sz w:val="20"/>
                <w:szCs w:val="20"/>
              </w:rPr>
            </w:pPr>
          </w:p>
        </w:tc>
      </w:tr>
    </w:tbl>
    <w:p w:rsidR="00C23B6F" w:rsidRDefault="00C23B6F" w:rsidP="00F53E13">
      <w:pPr>
        <w:rPr>
          <w:sz w:val="12"/>
          <w:szCs w:val="12"/>
        </w:rPr>
      </w:pPr>
    </w:p>
    <w:p w:rsidR="00C23B6F" w:rsidRPr="00620204" w:rsidRDefault="00C23B6F" w:rsidP="00F53E13">
      <w:pPr>
        <w:rPr>
          <w:sz w:val="22"/>
          <w:szCs w:val="22"/>
        </w:rPr>
      </w:pPr>
    </w:p>
    <w:p w:rsidR="00C23738" w:rsidRPr="00620204" w:rsidRDefault="00620204" w:rsidP="00F53E13">
      <w:pPr>
        <w:rPr>
          <w:sz w:val="22"/>
          <w:szCs w:val="22"/>
        </w:rPr>
      </w:pPr>
      <w:r w:rsidRPr="00620204">
        <w:rPr>
          <w:sz w:val="22"/>
          <w:szCs w:val="22"/>
        </w:rPr>
        <w:t>**Competencies may be subject to re-evaluation and change</w:t>
      </w:r>
    </w:p>
    <w:p w:rsidR="00723FC4" w:rsidRPr="000E0C4D" w:rsidRDefault="00723FC4" w:rsidP="00F53E13">
      <w:pPr>
        <w:rPr>
          <w:sz w:val="12"/>
          <w:szCs w:val="12"/>
        </w:rPr>
      </w:pPr>
    </w:p>
    <w:p w:rsidR="00FC5476" w:rsidRDefault="00FC5476" w:rsidP="00F53E13">
      <w:pPr>
        <w:rPr>
          <w:sz w:val="12"/>
          <w:szCs w:val="12"/>
        </w:rPr>
      </w:pPr>
    </w:p>
    <w:p w:rsidR="00205715" w:rsidRPr="000E0C4D" w:rsidRDefault="00205715"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F53E13" w:rsidRPr="000E0C4D" w:rsidTr="002B4323">
        <w:tc>
          <w:tcPr>
            <w:tcW w:w="11538" w:type="dxa"/>
          </w:tcPr>
          <w:p w:rsidR="001F0EA3" w:rsidRPr="001F0EA3" w:rsidRDefault="001F0EA3" w:rsidP="001F0EA3">
            <w:pPr>
              <w:rPr>
                <w:rFonts w:ascii="Arial" w:hAnsi="Arial" w:cs="Arial"/>
                <w:b/>
                <w:sz w:val="20"/>
                <w:szCs w:val="20"/>
              </w:rPr>
            </w:pPr>
            <w:r>
              <w:rPr>
                <w:rFonts w:ascii="Arial" w:hAnsi="Arial" w:cs="Arial"/>
                <w:b/>
                <w:sz w:val="20"/>
                <w:szCs w:val="20"/>
              </w:rPr>
              <w:t xml:space="preserve">Course Evaluation/Assessment Calculation </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Mastery of all course competencies shall be the basis for awarding course credit.</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For all courses, summative assessments are worth at least 80% and formative assessments are worth at most 20% toward determining the score for each competency.</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 xml:space="preserve">Only when a student has mastered all course competencies will the final course score be calculated by averaging the individual course competencies. </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Rolling progress reports are issued approximately every nine (9) weeks.</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Students are encouraged to recover missed competencies throughout the course and not wait until the end of a course/course failure.</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 xml:space="preserve">The transcript will report only final course scores. Upon request for a transcript, a copy of the most recent rolling progress report will be used. </w:t>
            </w:r>
          </w:p>
          <w:p w:rsidR="001F0EA3" w:rsidRPr="00436B49" w:rsidRDefault="001F0EA3" w:rsidP="00436B49">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lastRenderedPageBreak/>
              <w:t>Traditional extra credit is not an appropriate measure of student learning and will not be assigned or included in score calculation.</w:t>
            </w:r>
          </w:p>
        </w:tc>
      </w:tr>
      <w:tr w:rsidR="00F53E13" w:rsidRPr="000E0C4D" w:rsidTr="00C31AA3">
        <w:trPr>
          <w:trHeight w:val="70"/>
        </w:trPr>
        <w:tc>
          <w:tcPr>
            <w:tcW w:w="11538" w:type="dxa"/>
          </w:tcPr>
          <w:p w:rsidR="00F53E13" w:rsidRPr="000E0C4D" w:rsidRDefault="00F53E13" w:rsidP="00B968B7">
            <w:pPr>
              <w:rPr>
                <w:sz w:val="20"/>
                <w:szCs w:val="20"/>
              </w:rPr>
            </w:pPr>
          </w:p>
        </w:tc>
      </w:tr>
    </w:tbl>
    <w:p w:rsidR="00F53E13" w:rsidRDefault="00F53E13" w:rsidP="00F53E13">
      <w:pPr>
        <w:rPr>
          <w:sz w:val="12"/>
          <w:szCs w:val="12"/>
        </w:rPr>
      </w:pPr>
    </w:p>
    <w:p w:rsidR="00825EC5" w:rsidRDefault="00825EC5" w:rsidP="00F53E13">
      <w:pPr>
        <w:rPr>
          <w:sz w:val="12"/>
          <w:szCs w:val="12"/>
        </w:rPr>
      </w:pPr>
    </w:p>
    <w:p w:rsidR="00825EC5" w:rsidRDefault="00825EC5"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825EC5" w:rsidRPr="00C23738" w:rsidTr="00A43CEC">
        <w:tc>
          <w:tcPr>
            <w:tcW w:w="11538" w:type="dxa"/>
          </w:tcPr>
          <w:p w:rsidR="00825EC5" w:rsidRPr="00956204" w:rsidRDefault="00956204" w:rsidP="00956204">
            <w:pPr>
              <w:rPr>
                <w:rFonts w:ascii="Arial" w:hAnsi="Arial" w:cs="Arial"/>
                <w:b/>
                <w:sz w:val="20"/>
                <w:szCs w:val="20"/>
              </w:rPr>
            </w:pPr>
            <w:r>
              <w:rPr>
                <w:rFonts w:ascii="Arial" w:hAnsi="Arial" w:cs="Arial"/>
                <w:b/>
                <w:sz w:val="20"/>
                <w:szCs w:val="20"/>
              </w:rPr>
              <w:t>Missing/Late Work Policy</w:t>
            </w:r>
          </w:p>
        </w:tc>
      </w:tr>
      <w:tr w:rsidR="00825EC5" w:rsidRPr="000E0C4D" w:rsidTr="00A43CEC">
        <w:trPr>
          <w:trHeight w:val="70"/>
        </w:trPr>
        <w:tc>
          <w:tcPr>
            <w:tcW w:w="11538" w:type="dxa"/>
          </w:tcPr>
          <w:p w:rsidR="001F0EA3" w:rsidRDefault="008502F5" w:rsidP="00956204">
            <w:pPr>
              <w:rPr>
                <w:rFonts w:ascii="Arial" w:eastAsiaTheme="minorHAnsi" w:hAnsi="Arial" w:cs="Arial"/>
                <w:sz w:val="20"/>
                <w:szCs w:val="20"/>
              </w:rPr>
            </w:pPr>
            <w:r>
              <w:rPr>
                <w:rFonts w:ascii="Arial" w:eastAsiaTheme="minorHAnsi" w:hAnsi="Arial" w:cs="Arial"/>
                <w:sz w:val="20"/>
                <w:szCs w:val="20"/>
              </w:rPr>
              <w:t xml:space="preserve">Missing and/or </w:t>
            </w:r>
            <w:r w:rsidR="001F0EA3" w:rsidRPr="001F0EA3">
              <w:rPr>
                <w:rFonts w:ascii="Arial" w:eastAsiaTheme="minorHAnsi" w:hAnsi="Arial" w:cs="Arial"/>
                <w:sz w:val="20"/>
                <w:szCs w:val="20"/>
              </w:rPr>
              <w:t xml:space="preserve">late work is defined as: When a student is not absent from class due to illness or other excused absence and does not hand in an assessment by the established due date, the work is considered missing or late. </w:t>
            </w:r>
          </w:p>
          <w:p w:rsidR="00956204" w:rsidRPr="001F0EA3" w:rsidRDefault="00956204" w:rsidP="00956204">
            <w:pPr>
              <w:rPr>
                <w:rFonts w:ascii="Arial" w:eastAsiaTheme="minorHAnsi" w:hAnsi="Arial" w:cs="Arial"/>
                <w:sz w:val="20"/>
                <w:szCs w:val="20"/>
              </w:rPr>
            </w:pPr>
          </w:p>
          <w:p w:rsidR="001F0EA3" w:rsidRPr="001F0EA3" w:rsidRDefault="001F0EA3" w:rsidP="00956204">
            <w:pPr>
              <w:rPr>
                <w:rFonts w:ascii="Arial" w:eastAsiaTheme="minorHAnsi" w:hAnsi="Arial" w:cs="Arial"/>
                <w:sz w:val="20"/>
                <w:szCs w:val="20"/>
              </w:rPr>
            </w:pPr>
            <w:r w:rsidRPr="001F0EA3">
              <w:rPr>
                <w:rFonts w:ascii="Arial" w:eastAsiaTheme="minorHAnsi" w:hAnsi="Arial" w:cs="Arial"/>
                <w:sz w:val="20"/>
                <w:szCs w:val="20"/>
              </w:rPr>
              <w:t>Students are highly encouraged to meet with their teachers before assessments are due to get assistance.</w:t>
            </w:r>
          </w:p>
          <w:p w:rsidR="001F0EA3" w:rsidRPr="00956204" w:rsidRDefault="001F0EA3" w:rsidP="00956204">
            <w:pPr>
              <w:pStyle w:val="ListParagraph"/>
              <w:numPr>
                <w:ilvl w:val="0"/>
                <w:numId w:val="13"/>
              </w:numPr>
              <w:rPr>
                <w:rFonts w:ascii="Arial" w:eastAsiaTheme="minorHAnsi" w:hAnsi="Arial" w:cs="Arial"/>
                <w:b/>
                <w:sz w:val="20"/>
                <w:szCs w:val="20"/>
              </w:rPr>
            </w:pPr>
            <w:r w:rsidRPr="00956204">
              <w:rPr>
                <w:rFonts w:ascii="Arial" w:eastAsiaTheme="minorHAnsi" w:hAnsi="Arial" w:cs="Arial"/>
                <w:sz w:val="20"/>
                <w:szCs w:val="20"/>
              </w:rPr>
              <w:t>If an assessment or project is not completed by the established due date, the student will earn an NE/0 as entered into Power School on that day.</w:t>
            </w:r>
          </w:p>
          <w:p w:rsidR="001F0EA3" w:rsidRPr="00956204" w:rsidRDefault="001F0EA3" w:rsidP="00956204">
            <w:pPr>
              <w:pStyle w:val="ListParagraph"/>
              <w:numPr>
                <w:ilvl w:val="0"/>
                <w:numId w:val="13"/>
              </w:numPr>
              <w:rPr>
                <w:rFonts w:ascii="Arial" w:eastAsiaTheme="minorHAnsi" w:hAnsi="Arial" w:cs="Arial"/>
                <w:b/>
                <w:sz w:val="20"/>
                <w:szCs w:val="20"/>
              </w:rPr>
            </w:pPr>
            <w:r w:rsidRPr="00956204">
              <w:rPr>
                <w:rFonts w:ascii="Arial" w:eastAsiaTheme="minorHAnsi" w:hAnsi="Arial" w:cs="Arial"/>
                <w:sz w:val="20"/>
                <w:szCs w:val="20"/>
              </w:rPr>
              <w:t>Within a week, the student will need to arrange a meeting w</w:t>
            </w:r>
            <w:r w:rsidR="00956204">
              <w:rPr>
                <w:rFonts w:ascii="Arial" w:eastAsiaTheme="minorHAnsi" w:hAnsi="Arial" w:cs="Arial"/>
                <w:sz w:val="20"/>
                <w:szCs w:val="20"/>
              </w:rPr>
              <w:t>ith the teacher to establish a new assessment p</w:t>
            </w:r>
            <w:r w:rsidRPr="00956204">
              <w:rPr>
                <w:rFonts w:ascii="Arial" w:eastAsiaTheme="minorHAnsi" w:hAnsi="Arial" w:cs="Arial"/>
                <w:sz w:val="20"/>
                <w:szCs w:val="20"/>
              </w:rPr>
              <w:t>lan (ex: same assessment with new time line, further formative assessments, redesigned summative, etc).</w:t>
            </w:r>
          </w:p>
          <w:p w:rsidR="00956204" w:rsidRPr="00956204" w:rsidRDefault="00956204" w:rsidP="00956204">
            <w:pPr>
              <w:pStyle w:val="ListParagraph"/>
              <w:numPr>
                <w:ilvl w:val="0"/>
                <w:numId w:val="13"/>
              </w:numPr>
              <w:rPr>
                <w:rFonts w:ascii="Arial" w:eastAsiaTheme="minorHAnsi" w:hAnsi="Arial" w:cs="Arial"/>
                <w:b/>
                <w:sz w:val="20"/>
                <w:szCs w:val="20"/>
              </w:rPr>
            </w:pPr>
            <w:r>
              <w:rPr>
                <w:rFonts w:ascii="Arial" w:eastAsiaTheme="minorHAnsi" w:hAnsi="Arial" w:cs="Arial"/>
                <w:sz w:val="20"/>
                <w:szCs w:val="20"/>
              </w:rPr>
              <w:t>This new assessment p</w:t>
            </w:r>
            <w:r w:rsidR="001F0EA3" w:rsidRPr="00956204">
              <w:rPr>
                <w:rFonts w:ascii="Arial" w:eastAsiaTheme="minorHAnsi" w:hAnsi="Arial" w:cs="Arial"/>
                <w:sz w:val="20"/>
                <w:szCs w:val="20"/>
              </w:rPr>
              <w:t xml:space="preserve">lan is time-bound and the grade will remain an NE/0 unless the plan is completed by the mutually agreed upon due date. </w:t>
            </w:r>
          </w:p>
          <w:p w:rsidR="00956204" w:rsidRPr="00956204" w:rsidRDefault="00956204" w:rsidP="00956204">
            <w:pPr>
              <w:pStyle w:val="ListParagraph"/>
              <w:numPr>
                <w:ilvl w:val="0"/>
                <w:numId w:val="13"/>
              </w:numPr>
              <w:rPr>
                <w:rFonts w:ascii="Arial" w:eastAsiaTheme="minorHAnsi" w:hAnsi="Arial" w:cs="Arial"/>
                <w:b/>
                <w:sz w:val="20"/>
                <w:szCs w:val="20"/>
              </w:rPr>
            </w:pPr>
            <w:r>
              <w:rPr>
                <w:rFonts w:ascii="Arial" w:eastAsiaTheme="minorHAnsi" w:hAnsi="Arial" w:cs="Arial"/>
                <w:sz w:val="20"/>
                <w:szCs w:val="20"/>
              </w:rPr>
              <w:t>All missing formative/summative a</w:t>
            </w:r>
            <w:r w:rsidR="001F0EA3" w:rsidRPr="00956204">
              <w:rPr>
                <w:rFonts w:ascii="Arial" w:eastAsiaTheme="minorHAnsi" w:hAnsi="Arial" w:cs="Arial"/>
                <w:sz w:val="20"/>
                <w:szCs w:val="20"/>
              </w:rPr>
              <w:t>ssessments can only receive a 3. Because of the additional time students are receiving, a teacher can require additional work for the assessment to earn a 4.</w:t>
            </w:r>
          </w:p>
          <w:p w:rsidR="001F0EA3" w:rsidRPr="00956204" w:rsidRDefault="001F0EA3" w:rsidP="00956204">
            <w:pPr>
              <w:pStyle w:val="ListParagraph"/>
              <w:numPr>
                <w:ilvl w:val="0"/>
                <w:numId w:val="13"/>
              </w:numPr>
              <w:rPr>
                <w:rFonts w:ascii="Arial" w:eastAsiaTheme="minorHAnsi" w:hAnsi="Arial" w:cs="Arial"/>
                <w:b/>
                <w:sz w:val="20"/>
                <w:szCs w:val="20"/>
              </w:rPr>
            </w:pPr>
            <w:r w:rsidRPr="00956204">
              <w:rPr>
                <w:rFonts w:ascii="Arial" w:eastAsiaTheme="minorHAnsi" w:hAnsi="Arial" w:cs="Arial"/>
                <w:sz w:val="20"/>
                <w:szCs w:val="20"/>
              </w:rPr>
              <w:t>All missing / late work ca</w:t>
            </w:r>
            <w:r w:rsidR="00956204">
              <w:rPr>
                <w:rFonts w:ascii="Arial" w:eastAsiaTheme="minorHAnsi" w:hAnsi="Arial" w:cs="Arial"/>
                <w:sz w:val="20"/>
                <w:szCs w:val="20"/>
              </w:rPr>
              <w:t>nnot be reassessed because the new assessment p</w:t>
            </w:r>
            <w:r w:rsidRPr="00956204">
              <w:rPr>
                <w:rFonts w:ascii="Arial" w:eastAsiaTheme="minorHAnsi" w:hAnsi="Arial" w:cs="Arial"/>
                <w:sz w:val="20"/>
                <w:szCs w:val="20"/>
              </w:rPr>
              <w:t>lan and additi</w:t>
            </w:r>
            <w:r w:rsidR="00956204">
              <w:rPr>
                <w:rFonts w:ascii="Arial" w:eastAsiaTheme="minorHAnsi" w:hAnsi="Arial" w:cs="Arial"/>
                <w:sz w:val="20"/>
                <w:szCs w:val="20"/>
              </w:rPr>
              <w:t>onal time takes the place of a reassessment o</w:t>
            </w:r>
            <w:r w:rsidRPr="00956204">
              <w:rPr>
                <w:rFonts w:ascii="Arial" w:eastAsiaTheme="minorHAnsi" w:hAnsi="Arial" w:cs="Arial"/>
                <w:sz w:val="20"/>
                <w:szCs w:val="20"/>
              </w:rPr>
              <w:t>pportunity.</w:t>
            </w:r>
          </w:p>
          <w:p w:rsidR="00956204" w:rsidRPr="00956204" w:rsidRDefault="00956204" w:rsidP="00956204">
            <w:pPr>
              <w:pStyle w:val="ListParagraph"/>
              <w:rPr>
                <w:rFonts w:ascii="Arial" w:eastAsiaTheme="minorHAnsi" w:hAnsi="Arial" w:cs="Arial"/>
                <w:b/>
                <w:sz w:val="20"/>
                <w:szCs w:val="20"/>
              </w:rPr>
            </w:pPr>
          </w:p>
          <w:p w:rsidR="00956204" w:rsidRDefault="00956204" w:rsidP="00956204">
            <w:pPr>
              <w:rPr>
                <w:rFonts w:ascii="Arial" w:eastAsiaTheme="minorHAnsi" w:hAnsi="Arial" w:cs="Arial"/>
                <w:b/>
                <w:sz w:val="20"/>
                <w:szCs w:val="20"/>
              </w:rPr>
            </w:pPr>
            <w:r>
              <w:rPr>
                <w:rFonts w:ascii="Arial" w:eastAsiaTheme="minorHAnsi" w:hAnsi="Arial" w:cs="Arial"/>
                <w:b/>
                <w:sz w:val="20"/>
                <w:szCs w:val="20"/>
              </w:rPr>
              <w:t>Reassessment Opportunity</w:t>
            </w:r>
          </w:p>
          <w:p w:rsidR="00956204" w:rsidRDefault="00956204" w:rsidP="00956204">
            <w:pPr>
              <w:rPr>
                <w:rFonts w:ascii="Arial" w:eastAsiaTheme="minorHAnsi" w:hAnsi="Arial" w:cs="Arial"/>
                <w:sz w:val="20"/>
                <w:szCs w:val="20"/>
              </w:rPr>
            </w:pPr>
            <w:r>
              <w:rPr>
                <w:rFonts w:ascii="Arial" w:eastAsiaTheme="minorHAnsi" w:hAnsi="Arial" w:cs="Arial"/>
                <w:sz w:val="20"/>
                <w:szCs w:val="20"/>
              </w:rPr>
              <w:t>A reassessment o</w:t>
            </w:r>
            <w:r w:rsidR="001F0EA3" w:rsidRPr="001F0EA3">
              <w:rPr>
                <w:rFonts w:ascii="Arial" w:eastAsiaTheme="minorHAnsi" w:hAnsi="Arial" w:cs="Arial"/>
                <w:sz w:val="20"/>
                <w:szCs w:val="20"/>
              </w:rPr>
              <w:t xml:space="preserve">pportunity is available for students who want to improve their scores and handed in the assessment by the established due date. </w:t>
            </w:r>
          </w:p>
          <w:p w:rsidR="00956204" w:rsidRDefault="00956204" w:rsidP="00956204">
            <w:pPr>
              <w:rPr>
                <w:rFonts w:ascii="Arial" w:eastAsiaTheme="minorHAnsi" w:hAnsi="Arial" w:cs="Arial"/>
                <w:sz w:val="20"/>
                <w:szCs w:val="20"/>
              </w:rPr>
            </w:pPr>
          </w:p>
          <w:p w:rsidR="001F0EA3" w:rsidRPr="001F0EA3" w:rsidRDefault="001F0EA3" w:rsidP="00956204">
            <w:pPr>
              <w:rPr>
                <w:rFonts w:ascii="Arial" w:eastAsiaTheme="minorHAnsi" w:hAnsi="Arial" w:cs="Arial"/>
                <w:b/>
                <w:sz w:val="20"/>
                <w:szCs w:val="20"/>
              </w:rPr>
            </w:pPr>
            <w:r w:rsidRPr="001F0EA3">
              <w:rPr>
                <w:rFonts w:ascii="Arial" w:eastAsiaTheme="minorHAnsi" w:hAnsi="Arial" w:cs="Arial"/>
                <w:sz w:val="20"/>
                <w:szCs w:val="20"/>
              </w:rPr>
              <w:t>It is expected that if a student earned less than a 2.5 t</w:t>
            </w:r>
            <w:r w:rsidR="00956204">
              <w:rPr>
                <w:rFonts w:ascii="Arial" w:eastAsiaTheme="minorHAnsi" w:hAnsi="Arial" w:cs="Arial"/>
                <w:sz w:val="20"/>
                <w:szCs w:val="20"/>
              </w:rPr>
              <w:t>hey will take advantage of the reassessment o</w:t>
            </w:r>
            <w:r w:rsidRPr="001F0EA3">
              <w:rPr>
                <w:rFonts w:ascii="Arial" w:eastAsiaTheme="minorHAnsi" w:hAnsi="Arial" w:cs="Arial"/>
                <w:sz w:val="20"/>
                <w:szCs w:val="20"/>
              </w:rPr>
              <w:t>pportunity.</w:t>
            </w:r>
          </w:p>
          <w:p w:rsidR="00956204" w:rsidRPr="00956204" w:rsidRDefault="001F0EA3"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The student must meet with the teacher within one week of receivi</w:t>
            </w:r>
            <w:r w:rsidR="00956204" w:rsidRPr="00956204">
              <w:rPr>
                <w:rFonts w:ascii="Arial" w:eastAsiaTheme="minorHAnsi" w:hAnsi="Arial" w:cs="Arial"/>
                <w:sz w:val="20"/>
                <w:szCs w:val="20"/>
              </w:rPr>
              <w:t>ng the scored work to create a reassessment p</w:t>
            </w:r>
            <w:r w:rsidRPr="00956204">
              <w:rPr>
                <w:rFonts w:ascii="Arial" w:eastAsiaTheme="minorHAnsi" w:hAnsi="Arial" w:cs="Arial"/>
                <w:sz w:val="20"/>
                <w:szCs w:val="20"/>
              </w:rPr>
              <w:t>lan.</w:t>
            </w:r>
          </w:p>
          <w:p w:rsidR="00956204" w:rsidRPr="00956204" w:rsidRDefault="00956204"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The reassessment p</w:t>
            </w:r>
            <w:r w:rsidR="001F0EA3" w:rsidRPr="00956204">
              <w:rPr>
                <w:rFonts w:ascii="Arial" w:eastAsiaTheme="minorHAnsi" w:hAnsi="Arial" w:cs="Arial"/>
                <w:sz w:val="20"/>
                <w:szCs w:val="20"/>
              </w:rPr>
              <w:t>lan must be completed by the mutually agreed upon due date or the original score stands.</w:t>
            </w:r>
          </w:p>
          <w:p w:rsidR="00956204" w:rsidRPr="00956204" w:rsidRDefault="00956204"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If the reassessment p</w:t>
            </w:r>
            <w:r w:rsidR="001F0EA3" w:rsidRPr="00956204">
              <w:rPr>
                <w:rFonts w:ascii="Arial" w:eastAsiaTheme="minorHAnsi" w:hAnsi="Arial" w:cs="Arial"/>
                <w:sz w:val="20"/>
                <w:szCs w:val="20"/>
              </w:rPr>
              <w:t>lan is completed on time and the score earned is between 2.5 and 4, the new score replaces the old score.</w:t>
            </w:r>
          </w:p>
          <w:p w:rsidR="00956204" w:rsidRPr="00956204" w:rsidRDefault="00956204"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A r</w:t>
            </w:r>
            <w:r w:rsidR="001F0EA3" w:rsidRPr="00956204">
              <w:rPr>
                <w:rFonts w:ascii="Arial" w:eastAsiaTheme="minorHAnsi" w:hAnsi="Arial" w:cs="Arial"/>
                <w:sz w:val="20"/>
                <w:szCs w:val="20"/>
              </w:rPr>
              <w:t>eassessment score should never result in a lower score.</w:t>
            </w:r>
          </w:p>
          <w:p w:rsidR="001F0EA3" w:rsidRPr="00956204" w:rsidRDefault="00956204"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Reassessment plans are available for formative a</w:t>
            </w:r>
            <w:r w:rsidR="001F0EA3" w:rsidRPr="00956204">
              <w:rPr>
                <w:rFonts w:ascii="Arial" w:eastAsiaTheme="minorHAnsi" w:hAnsi="Arial" w:cs="Arial"/>
                <w:sz w:val="20"/>
                <w:szCs w:val="20"/>
              </w:rPr>
              <w:t>ssessments at the teacher’s discretion.</w:t>
            </w:r>
          </w:p>
          <w:p w:rsidR="00825EC5" w:rsidRPr="001F0EA3" w:rsidRDefault="00825EC5" w:rsidP="00956204">
            <w:pPr>
              <w:rPr>
                <w:rFonts w:ascii="Arial" w:hAnsi="Arial" w:cs="Arial"/>
                <w:sz w:val="20"/>
                <w:szCs w:val="20"/>
              </w:rPr>
            </w:pPr>
          </w:p>
        </w:tc>
      </w:tr>
    </w:tbl>
    <w:p w:rsidR="00825EC5" w:rsidRDefault="00825EC5" w:rsidP="00F53E13">
      <w:pPr>
        <w:rPr>
          <w:sz w:val="12"/>
          <w:szCs w:val="12"/>
        </w:rPr>
      </w:pPr>
    </w:p>
    <w:p w:rsidR="00FC5476" w:rsidRPr="000E0C4D" w:rsidRDefault="00FC5476"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F53E13" w:rsidRPr="000E0C4D" w:rsidTr="002B4323">
        <w:tc>
          <w:tcPr>
            <w:tcW w:w="11538" w:type="dxa"/>
          </w:tcPr>
          <w:p w:rsidR="00F53E13" w:rsidRDefault="00436B49" w:rsidP="00B968B7">
            <w:pPr>
              <w:rPr>
                <w:rFonts w:ascii="Arial" w:hAnsi="Arial" w:cs="Arial"/>
                <w:b/>
                <w:sz w:val="20"/>
                <w:szCs w:val="20"/>
              </w:rPr>
            </w:pPr>
            <w:r>
              <w:rPr>
                <w:rFonts w:ascii="Arial" w:hAnsi="Arial" w:cs="Arial"/>
                <w:b/>
                <w:sz w:val="20"/>
                <w:szCs w:val="20"/>
              </w:rPr>
              <w:t>Materials Needed:</w:t>
            </w:r>
          </w:p>
          <w:p w:rsidR="00436B49" w:rsidRDefault="00436B49" w:rsidP="00B968B7">
            <w:pPr>
              <w:rPr>
                <w:rFonts w:ascii="Arial" w:hAnsi="Arial" w:cs="Arial"/>
                <w:b/>
                <w:sz w:val="20"/>
                <w:szCs w:val="20"/>
              </w:rPr>
            </w:pPr>
            <w:r>
              <w:rPr>
                <w:rFonts w:ascii="Arial" w:hAnsi="Arial" w:cs="Arial"/>
                <w:b/>
                <w:sz w:val="20"/>
                <w:szCs w:val="20"/>
              </w:rPr>
              <w:t>iPad</w:t>
            </w:r>
          </w:p>
          <w:p w:rsidR="00436B49" w:rsidRDefault="00436B49" w:rsidP="00B968B7">
            <w:pPr>
              <w:rPr>
                <w:rFonts w:ascii="Arial" w:hAnsi="Arial" w:cs="Arial"/>
                <w:b/>
                <w:sz w:val="20"/>
                <w:szCs w:val="20"/>
              </w:rPr>
            </w:pPr>
            <w:r>
              <w:rPr>
                <w:rFonts w:ascii="Arial" w:hAnsi="Arial" w:cs="Arial"/>
                <w:b/>
                <w:sz w:val="20"/>
                <w:szCs w:val="20"/>
              </w:rPr>
              <w:t>Free TI-83 graphing calculator app</w:t>
            </w:r>
          </w:p>
          <w:p w:rsidR="00436B49" w:rsidRDefault="00436B49" w:rsidP="00B968B7">
            <w:pPr>
              <w:rPr>
                <w:rFonts w:ascii="Arial" w:hAnsi="Arial" w:cs="Arial"/>
                <w:b/>
                <w:sz w:val="20"/>
                <w:szCs w:val="20"/>
              </w:rPr>
            </w:pPr>
            <w:r>
              <w:rPr>
                <w:rFonts w:ascii="Arial" w:hAnsi="Arial" w:cs="Arial"/>
                <w:b/>
                <w:sz w:val="20"/>
                <w:szCs w:val="20"/>
              </w:rPr>
              <w:t>Notebook</w:t>
            </w:r>
          </w:p>
          <w:p w:rsidR="00436B49" w:rsidRDefault="00436B49" w:rsidP="00B968B7">
            <w:pPr>
              <w:rPr>
                <w:rFonts w:ascii="Arial" w:hAnsi="Arial" w:cs="Arial"/>
                <w:b/>
                <w:sz w:val="20"/>
                <w:szCs w:val="20"/>
              </w:rPr>
            </w:pPr>
            <w:r>
              <w:rPr>
                <w:rFonts w:ascii="Arial" w:hAnsi="Arial" w:cs="Arial"/>
                <w:b/>
                <w:sz w:val="20"/>
                <w:szCs w:val="20"/>
              </w:rPr>
              <w:t>Binder 1 inch or 1 ½ inch (three ring and pockets)</w:t>
            </w:r>
          </w:p>
          <w:p w:rsidR="00436B49" w:rsidRDefault="00436B49" w:rsidP="00B968B7">
            <w:pPr>
              <w:rPr>
                <w:rFonts w:ascii="Arial" w:hAnsi="Arial" w:cs="Arial"/>
                <w:b/>
                <w:sz w:val="20"/>
                <w:szCs w:val="20"/>
              </w:rPr>
            </w:pPr>
            <w:r>
              <w:rPr>
                <w:rFonts w:ascii="Arial" w:hAnsi="Arial" w:cs="Arial"/>
                <w:b/>
                <w:sz w:val="20"/>
                <w:szCs w:val="20"/>
              </w:rPr>
              <w:t>Pencil</w:t>
            </w:r>
          </w:p>
          <w:p w:rsidR="00436B49" w:rsidRPr="00C31AA3" w:rsidRDefault="00436B49" w:rsidP="00B968B7">
            <w:pPr>
              <w:rPr>
                <w:rFonts w:ascii="Arial" w:hAnsi="Arial" w:cs="Arial"/>
                <w:b/>
                <w:sz w:val="20"/>
                <w:szCs w:val="20"/>
              </w:rPr>
            </w:pPr>
          </w:p>
        </w:tc>
      </w:tr>
      <w:tr w:rsidR="00F53E13" w:rsidRPr="000E0C4D" w:rsidTr="002B4323">
        <w:tc>
          <w:tcPr>
            <w:tcW w:w="11538" w:type="dxa"/>
          </w:tcPr>
          <w:p w:rsidR="00C31AA3" w:rsidRPr="00436B49" w:rsidRDefault="00C31AA3" w:rsidP="00956204">
            <w:pPr>
              <w:rPr>
                <w:rFonts w:ascii="Arial" w:hAnsi="Arial" w:cs="Arial"/>
                <w:b/>
                <w:i/>
                <w:sz w:val="20"/>
                <w:szCs w:val="20"/>
              </w:rPr>
            </w:pPr>
            <w:r w:rsidRPr="00436B49">
              <w:rPr>
                <w:rFonts w:ascii="Arial" w:hAnsi="Arial" w:cs="Arial"/>
                <w:b/>
                <w:i/>
                <w:sz w:val="20"/>
                <w:szCs w:val="20"/>
              </w:rPr>
              <w:t>Please sign and return this form by</w:t>
            </w:r>
            <w:r w:rsidR="00436B49" w:rsidRPr="00436B49">
              <w:rPr>
                <w:rFonts w:ascii="Arial" w:hAnsi="Arial" w:cs="Arial"/>
                <w:b/>
                <w:i/>
                <w:sz w:val="20"/>
                <w:szCs w:val="20"/>
              </w:rPr>
              <w:t xml:space="preserve"> September 5, 2014</w:t>
            </w:r>
          </w:p>
        </w:tc>
      </w:tr>
      <w:tr w:rsidR="00C23738" w:rsidRPr="000E0C4D" w:rsidTr="002B4323">
        <w:tc>
          <w:tcPr>
            <w:tcW w:w="11538" w:type="dxa"/>
          </w:tcPr>
          <w:p w:rsidR="00C23738" w:rsidRPr="00436B49" w:rsidRDefault="00C23738" w:rsidP="00B968B7">
            <w:pPr>
              <w:rPr>
                <w:rFonts w:ascii="Arial" w:hAnsi="Arial" w:cs="Arial"/>
                <w:b/>
                <w:i/>
                <w:sz w:val="20"/>
                <w:szCs w:val="20"/>
              </w:rPr>
            </w:pPr>
          </w:p>
        </w:tc>
      </w:tr>
    </w:tbl>
    <w:p w:rsidR="00FC5476" w:rsidRDefault="00FC5476" w:rsidP="00F53E13">
      <w:pPr>
        <w:rPr>
          <w:rFonts w:ascii="Arial" w:hAnsi="Arial" w:cs="Arial"/>
          <w:sz w:val="20"/>
          <w:szCs w:val="20"/>
        </w:rPr>
      </w:pPr>
    </w:p>
    <w:p w:rsidR="000E0C4D" w:rsidRPr="00C31AA3" w:rsidRDefault="000E0C4D" w:rsidP="00F53E13">
      <w:pPr>
        <w:rPr>
          <w:rFonts w:ascii="Arial" w:hAnsi="Arial" w:cs="Arial"/>
          <w:sz w:val="20"/>
          <w:szCs w:val="20"/>
        </w:rPr>
      </w:pPr>
      <w:r w:rsidRPr="00C31AA3">
        <w:rPr>
          <w:rFonts w:ascii="Arial" w:hAnsi="Arial" w:cs="Arial"/>
          <w:sz w:val="20"/>
          <w:szCs w:val="20"/>
        </w:rPr>
        <w:t>As signified by our signatures, we have received and read this course outline.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48"/>
        <w:gridCol w:w="3745"/>
      </w:tblGrid>
      <w:tr w:rsidR="00EB44E3" w:rsidRPr="00C31AA3" w:rsidTr="00C23738">
        <w:trPr>
          <w:trHeight w:val="561"/>
        </w:trPr>
        <w:tc>
          <w:tcPr>
            <w:tcW w:w="7448" w:type="dxa"/>
            <w:tcBorders>
              <w:bottom w:val="single" w:sz="4" w:space="0" w:color="auto"/>
            </w:tcBorders>
            <w:vAlign w:val="bottom"/>
          </w:tcPr>
          <w:p w:rsidR="00EB44E3" w:rsidRPr="00C31AA3" w:rsidRDefault="00EB44E3" w:rsidP="00EB44E3">
            <w:pPr>
              <w:rPr>
                <w:rFonts w:ascii="Arial" w:hAnsi="Arial" w:cs="Arial"/>
                <w:sz w:val="20"/>
                <w:szCs w:val="20"/>
              </w:rPr>
            </w:pPr>
          </w:p>
          <w:p w:rsidR="00EB44E3" w:rsidRPr="00C31AA3" w:rsidRDefault="00EB44E3" w:rsidP="00EB44E3">
            <w:pPr>
              <w:rPr>
                <w:rFonts w:ascii="Arial" w:hAnsi="Arial" w:cs="Arial"/>
                <w:sz w:val="20"/>
                <w:szCs w:val="20"/>
              </w:rPr>
            </w:pPr>
          </w:p>
        </w:tc>
        <w:tc>
          <w:tcPr>
            <w:tcW w:w="3745" w:type="dxa"/>
            <w:tcBorders>
              <w:bottom w:val="single" w:sz="4" w:space="0" w:color="auto"/>
            </w:tcBorders>
            <w:vAlign w:val="bottom"/>
          </w:tcPr>
          <w:p w:rsidR="00EB44E3" w:rsidRPr="00C31AA3" w:rsidRDefault="00EB44E3" w:rsidP="00EB44E3">
            <w:pPr>
              <w:rPr>
                <w:rFonts w:ascii="Arial" w:hAnsi="Arial" w:cs="Arial"/>
                <w:sz w:val="20"/>
                <w:szCs w:val="20"/>
              </w:rPr>
            </w:pPr>
          </w:p>
        </w:tc>
      </w:tr>
      <w:tr w:rsidR="00EB44E3" w:rsidRPr="00C31AA3" w:rsidTr="00C23738">
        <w:trPr>
          <w:trHeight w:val="271"/>
        </w:trPr>
        <w:tc>
          <w:tcPr>
            <w:tcW w:w="7448" w:type="dxa"/>
            <w:tcBorders>
              <w:top w:val="single" w:sz="4" w:space="0" w:color="auto"/>
            </w:tcBorders>
          </w:tcPr>
          <w:p w:rsidR="00EB44E3" w:rsidRPr="00C31AA3" w:rsidRDefault="00EB44E3" w:rsidP="00F53E13">
            <w:pPr>
              <w:rPr>
                <w:rFonts w:ascii="Arial" w:hAnsi="Arial" w:cs="Arial"/>
                <w:sz w:val="20"/>
                <w:szCs w:val="20"/>
              </w:rPr>
            </w:pPr>
            <w:r w:rsidRPr="00C31AA3">
              <w:rPr>
                <w:rFonts w:ascii="Arial" w:hAnsi="Arial" w:cs="Arial"/>
                <w:sz w:val="20"/>
                <w:szCs w:val="20"/>
              </w:rPr>
              <w:t>Student Signature</w:t>
            </w:r>
          </w:p>
        </w:tc>
        <w:tc>
          <w:tcPr>
            <w:tcW w:w="3745" w:type="dxa"/>
            <w:tcBorders>
              <w:top w:val="single" w:sz="4" w:space="0" w:color="auto"/>
            </w:tcBorders>
          </w:tcPr>
          <w:p w:rsidR="00EB44E3" w:rsidRPr="00C31AA3" w:rsidRDefault="00EB44E3" w:rsidP="00F53E13">
            <w:pPr>
              <w:rPr>
                <w:rFonts w:ascii="Arial" w:hAnsi="Arial" w:cs="Arial"/>
                <w:sz w:val="20"/>
                <w:szCs w:val="20"/>
              </w:rPr>
            </w:pPr>
            <w:r w:rsidRPr="00C31AA3">
              <w:rPr>
                <w:rFonts w:ascii="Arial" w:hAnsi="Arial" w:cs="Arial"/>
                <w:sz w:val="20"/>
                <w:szCs w:val="20"/>
              </w:rPr>
              <w:t>Date</w:t>
            </w:r>
          </w:p>
        </w:tc>
      </w:tr>
      <w:tr w:rsidR="00EB44E3" w:rsidRPr="00C31AA3" w:rsidTr="00C23738">
        <w:trPr>
          <w:trHeight w:val="543"/>
        </w:trPr>
        <w:tc>
          <w:tcPr>
            <w:tcW w:w="7448" w:type="dxa"/>
            <w:tcBorders>
              <w:bottom w:val="single" w:sz="4" w:space="0" w:color="auto"/>
            </w:tcBorders>
            <w:vAlign w:val="bottom"/>
          </w:tcPr>
          <w:p w:rsidR="00EB44E3" w:rsidRPr="00C31AA3" w:rsidRDefault="00EB44E3" w:rsidP="00EB44E3">
            <w:pPr>
              <w:rPr>
                <w:rFonts w:ascii="Arial" w:hAnsi="Arial" w:cs="Arial"/>
                <w:sz w:val="20"/>
                <w:szCs w:val="20"/>
              </w:rPr>
            </w:pPr>
          </w:p>
          <w:p w:rsidR="00EB44E3" w:rsidRPr="00C31AA3" w:rsidRDefault="00EB44E3" w:rsidP="00EB44E3">
            <w:pPr>
              <w:rPr>
                <w:rFonts w:ascii="Arial" w:hAnsi="Arial" w:cs="Arial"/>
                <w:sz w:val="20"/>
                <w:szCs w:val="20"/>
              </w:rPr>
            </w:pPr>
          </w:p>
        </w:tc>
        <w:tc>
          <w:tcPr>
            <w:tcW w:w="3745" w:type="dxa"/>
            <w:tcBorders>
              <w:bottom w:val="single" w:sz="4" w:space="0" w:color="auto"/>
            </w:tcBorders>
            <w:vAlign w:val="bottom"/>
          </w:tcPr>
          <w:p w:rsidR="00EB44E3" w:rsidRPr="00C31AA3" w:rsidRDefault="00EB44E3" w:rsidP="00EB44E3">
            <w:pPr>
              <w:rPr>
                <w:rFonts w:ascii="Arial" w:hAnsi="Arial" w:cs="Arial"/>
                <w:sz w:val="20"/>
                <w:szCs w:val="20"/>
              </w:rPr>
            </w:pPr>
          </w:p>
        </w:tc>
      </w:tr>
      <w:tr w:rsidR="00EB44E3" w:rsidRPr="00C31AA3" w:rsidTr="00C23738">
        <w:trPr>
          <w:trHeight w:val="433"/>
        </w:trPr>
        <w:tc>
          <w:tcPr>
            <w:tcW w:w="7448" w:type="dxa"/>
            <w:tcBorders>
              <w:top w:val="single" w:sz="4" w:space="0" w:color="auto"/>
            </w:tcBorders>
          </w:tcPr>
          <w:p w:rsidR="00EB44E3" w:rsidRPr="00C31AA3" w:rsidRDefault="00EB44E3" w:rsidP="00F53E13">
            <w:pPr>
              <w:rPr>
                <w:rFonts w:ascii="Arial" w:hAnsi="Arial" w:cs="Arial"/>
                <w:sz w:val="20"/>
                <w:szCs w:val="20"/>
              </w:rPr>
            </w:pPr>
            <w:r w:rsidRPr="00C31AA3">
              <w:rPr>
                <w:rFonts w:ascii="Arial" w:hAnsi="Arial" w:cs="Arial"/>
                <w:sz w:val="20"/>
                <w:szCs w:val="20"/>
              </w:rPr>
              <w:t>Parent</w:t>
            </w:r>
            <w:r w:rsidR="00956204">
              <w:rPr>
                <w:rFonts w:ascii="Arial" w:hAnsi="Arial" w:cs="Arial"/>
                <w:sz w:val="20"/>
                <w:szCs w:val="20"/>
              </w:rPr>
              <w:t>/Guardian</w:t>
            </w:r>
            <w:r w:rsidRPr="00C31AA3">
              <w:rPr>
                <w:rFonts w:ascii="Arial" w:hAnsi="Arial" w:cs="Arial"/>
                <w:sz w:val="20"/>
                <w:szCs w:val="20"/>
              </w:rPr>
              <w:t xml:space="preserve"> Signature</w:t>
            </w:r>
          </w:p>
        </w:tc>
        <w:tc>
          <w:tcPr>
            <w:tcW w:w="3745" w:type="dxa"/>
            <w:tcBorders>
              <w:top w:val="single" w:sz="4" w:space="0" w:color="auto"/>
            </w:tcBorders>
          </w:tcPr>
          <w:p w:rsidR="00EB44E3" w:rsidRPr="00C31AA3" w:rsidRDefault="00EB44E3" w:rsidP="00F53E13">
            <w:pPr>
              <w:rPr>
                <w:rFonts w:ascii="Arial" w:hAnsi="Arial" w:cs="Arial"/>
                <w:sz w:val="20"/>
                <w:szCs w:val="20"/>
              </w:rPr>
            </w:pPr>
            <w:r w:rsidRPr="00C31AA3">
              <w:rPr>
                <w:rFonts w:ascii="Arial" w:hAnsi="Arial" w:cs="Arial"/>
                <w:sz w:val="20"/>
                <w:szCs w:val="20"/>
              </w:rPr>
              <w:t>Date</w:t>
            </w:r>
          </w:p>
        </w:tc>
      </w:tr>
    </w:tbl>
    <w:p w:rsidR="003A2096" w:rsidRPr="001D4F63" w:rsidRDefault="003A2096" w:rsidP="001D4F63">
      <w:pPr>
        <w:rPr>
          <w:sz w:val="4"/>
          <w:szCs w:val="4"/>
        </w:rPr>
      </w:pPr>
    </w:p>
    <w:sectPr w:rsidR="003A2096" w:rsidRPr="001D4F63" w:rsidSect="000E0C4D">
      <w:pgSz w:w="12240" w:h="15840"/>
      <w:pgMar w:top="720" w:right="378"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A5D"/>
    <w:multiLevelType w:val="hybridMultilevel"/>
    <w:tmpl w:val="7E48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F2B75"/>
    <w:multiLevelType w:val="hybridMultilevel"/>
    <w:tmpl w:val="CE6486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FD2F2C"/>
    <w:multiLevelType w:val="hybridMultilevel"/>
    <w:tmpl w:val="6B40E186"/>
    <w:lvl w:ilvl="0" w:tplc="B492BA6C">
      <w:start w:val="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2C67D0"/>
    <w:multiLevelType w:val="hybridMultilevel"/>
    <w:tmpl w:val="A524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03DDB"/>
    <w:multiLevelType w:val="hybridMultilevel"/>
    <w:tmpl w:val="54EE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93658"/>
    <w:multiLevelType w:val="hybridMultilevel"/>
    <w:tmpl w:val="38929B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172E0"/>
    <w:multiLevelType w:val="multilevel"/>
    <w:tmpl w:val="B256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14F57"/>
    <w:multiLevelType w:val="hybridMultilevel"/>
    <w:tmpl w:val="ECC292B8"/>
    <w:lvl w:ilvl="0" w:tplc="228CD2F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D3810"/>
    <w:multiLevelType w:val="hybridMultilevel"/>
    <w:tmpl w:val="A33C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77D4D"/>
    <w:multiLevelType w:val="multilevel"/>
    <w:tmpl w:val="7492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E0951"/>
    <w:multiLevelType w:val="hybridMultilevel"/>
    <w:tmpl w:val="3D06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F25962"/>
    <w:multiLevelType w:val="multilevel"/>
    <w:tmpl w:val="A34E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FA0045"/>
    <w:multiLevelType w:val="hybridMultilevel"/>
    <w:tmpl w:val="65F264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97692"/>
    <w:multiLevelType w:val="hybridMultilevel"/>
    <w:tmpl w:val="E3862058"/>
    <w:lvl w:ilvl="0" w:tplc="16B0AA70">
      <w:start w:val="1"/>
      <w:numFmt w:val="decimal"/>
      <w:lvlText w:val="%1."/>
      <w:lvlJc w:val="left"/>
      <w:pPr>
        <w:ind w:left="720" w:hanging="360"/>
      </w:pPr>
      <w:rPr>
        <w:rFonts w:ascii="Arial" w:eastAsiaTheme="minorHAnsi"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D4669"/>
    <w:multiLevelType w:val="hybridMultilevel"/>
    <w:tmpl w:val="DE70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F054F"/>
    <w:multiLevelType w:val="hybridMultilevel"/>
    <w:tmpl w:val="82FC67CC"/>
    <w:lvl w:ilvl="0" w:tplc="70A8402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1B7E5E"/>
    <w:multiLevelType w:val="hybridMultilevel"/>
    <w:tmpl w:val="495EF7E4"/>
    <w:lvl w:ilvl="0" w:tplc="0409000F">
      <w:start w:val="1"/>
      <w:numFmt w:val="decimal"/>
      <w:lvlText w:val="%1."/>
      <w:lvlJc w:val="left"/>
      <w:pPr>
        <w:ind w:left="763" w:hanging="360"/>
      </w:pPr>
      <w:rPr>
        <w:rFont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nsid w:val="4C397D09"/>
    <w:multiLevelType w:val="hybridMultilevel"/>
    <w:tmpl w:val="C718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10497"/>
    <w:multiLevelType w:val="hybridMultilevel"/>
    <w:tmpl w:val="5CACC3A6"/>
    <w:lvl w:ilvl="0" w:tplc="4596037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F60596"/>
    <w:multiLevelType w:val="hybridMultilevel"/>
    <w:tmpl w:val="BD2C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74D74"/>
    <w:multiLevelType w:val="hybridMultilevel"/>
    <w:tmpl w:val="10DABA9E"/>
    <w:lvl w:ilvl="0" w:tplc="BA165D8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F73F6"/>
    <w:multiLevelType w:val="multilevel"/>
    <w:tmpl w:val="FCBE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251C2"/>
    <w:multiLevelType w:val="hybridMultilevel"/>
    <w:tmpl w:val="93A0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8140BD"/>
    <w:multiLevelType w:val="hybridMultilevel"/>
    <w:tmpl w:val="FD44AE52"/>
    <w:lvl w:ilvl="0" w:tplc="04090001">
      <w:start w:val="6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E64D4B"/>
    <w:multiLevelType w:val="multilevel"/>
    <w:tmpl w:val="DE56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70C1C"/>
    <w:multiLevelType w:val="multilevel"/>
    <w:tmpl w:val="5AA2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4E7BA8"/>
    <w:multiLevelType w:val="hybridMultilevel"/>
    <w:tmpl w:val="ABDC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C3C27"/>
    <w:multiLevelType w:val="hybridMultilevel"/>
    <w:tmpl w:val="60B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C4D79"/>
    <w:multiLevelType w:val="hybridMultilevel"/>
    <w:tmpl w:val="DFE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0"/>
  </w:num>
  <w:num w:numId="4">
    <w:abstractNumId w:val="13"/>
  </w:num>
  <w:num w:numId="5">
    <w:abstractNumId w:val="11"/>
  </w:num>
  <w:num w:numId="6">
    <w:abstractNumId w:val="10"/>
  </w:num>
  <w:num w:numId="7">
    <w:abstractNumId w:val="15"/>
  </w:num>
  <w:num w:numId="8">
    <w:abstractNumId w:val="18"/>
  </w:num>
  <w:num w:numId="9">
    <w:abstractNumId w:val="8"/>
  </w:num>
  <w:num w:numId="10">
    <w:abstractNumId w:val="7"/>
  </w:num>
  <w:num w:numId="11">
    <w:abstractNumId w:val="3"/>
  </w:num>
  <w:num w:numId="12">
    <w:abstractNumId w:val="0"/>
  </w:num>
  <w:num w:numId="13">
    <w:abstractNumId w:val="5"/>
  </w:num>
  <w:num w:numId="14">
    <w:abstractNumId w:val="12"/>
  </w:num>
  <w:num w:numId="15">
    <w:abstractNumId w:val="16"/>
  </w:num>
  <w:num w:numId="16">
    <w:abstractNumId w:val="1"/>
  </w:num>
  <w:num w:numId="17">
    <w:abstractNumId w:val="28"/>
  </w:num>
  <w:num w:numId="18">
    <w:abstractNumId w:val="24"/>
  </w:num>
  <w:num w:numId="19">
    <w:abstractNumId w:val="9"/>
  </w:num>
  <w:num w:numId="20">
    <w:abstractNumId w:val="6"/>
  </w:num>
  <w:num w:numId="21">
    <w:abstractNumId w:val="21"/>
  </w:num>
  <w:num w:numId="22">
    <w:abstractNumId w:val="25"/>
  </w:num>
  <w:num w:numId="23">
    <w:abstractNumId w:val="14"/>
  </w:num>
  <w:num w:numId="24">
    <w:abstractNumId w:val="17"/>
  </w:num>
  <w:num w:numId="25">
    <w:abstractNumId w:val="26"/>
  </w:num>
  <w:num w:numId="26">
    <w:abstractNumId w:val="27"/>
  </w:num>
  <w:num w:numId="27">
    <w:abstractNumId w:val="22"/>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63"/>
    <w:rsid w:val="00010254"/>
    <w:rsid w:val="000244D1"/>
    <w:rsid w:val="0009465F"/>
    <w:rsid w:val="000C3843"/>
    <w:rsid w:val="000E0C4D"/>
    <w:rsid w:val="000F7EF9"/>
    <w:rsid w:val="00126A1A"/>
    <w:rsid w:val="00132F63"/>
    <w:rsid w:val="00155358"/>
    <w:rsid w:val="001915C3"/>
    <w:rsid w:val="001C6413"/>
    <w:rsid w:val="001D4F63"/>
    <w:rsid w:val="001E40D8"/>
    <w:rsid w:val="001E76C2"/>
    <w:rsid w:val="001F0EA3"/>
    <w:rsid w:val="001F1EAA"/>
    <w:rsid w:val="001F24F8"/>
    <w:rsid w:val="001F7BB3"/>
    <w:rsid w:val="00205715"/>
    <w:rsid w:val="00225139"/>
    <w:rsid w:val="00282EC2"/>
    <w:rsid w:val="00291595"/>
    <w:rsid w:val="00292B40"/>
    <w:rsid w:val="002A3B1D"/>
    <w:rsid w:val="002B4323"/>
    <w:rsid w:val="0030603C"/>
    <w:rsid w:val="003141C3"/>
    <w:rsid w:val="00382A76"/>
    <w:rsid w:val="003A2096"/>
    <w:rsid w:val="003A6989"/>
    <w:rsid w:val="003C635F"/>
    <w:rsid w:val="003C729E"/>
    <w:rsid w:val="00432E71"/>
    <w:rsid w:val="00436B49"/>
    <w:rsid w:val="004668B1"/>
    <w:rsid w:val="00477D19"/>
    <w:rsid w:val="004979BA"/>
    <w:rsid w:val="004B48DB"/>
    <w:rsid w:val="004D3740"/>
    <w:rsid w:val="004E1014"/>
    <w:rsid w:val="004E64C8"/>
    <w:rsid w:val="004E7F34"/>
    <w:rsid w:val="004F2B16"/>
    <w:rsid w:val="00525250"/>
    <w:rsid w:val="00552BA1"/>
    <w:rsid w:val="005A4375"/>
    <w:rsid w:val="006077BF"/>
    <w:rsid w:val="00620204"/>
    <w:rsid w:val="00675E5C"/>
    <w:rsid w:val="006813C7"/>
    <w:rsid w:val="00685979"/>
    <w:rsid w:val="006948AD"/>
    <w:rsid w:val="006A7217"/>
    <w:rsid w:val="006D3562"/>
    <w:rsid w:val="006E176B"/>
    <w:rsid w:val="006F4F39"/>
    <w:rsid w:val="00702D5C"/>
    <w:rsid w:val="00723FC4"/>
    <w:rsid w:val="00752F86"/>
    <w:rsid w:val="0079183A"/>
    <w:rsid w:val="007F46CA"/>
    <w:rsid w:val="00825EC5"/>
    <w:rsid w:val="008502F5"/>
    <w:rsid w:val="008601D4"/>
    <w:rsid w:val="008A348B"/>
    <w:rsid w:val="008B720C"/>
    <w:rsid w:val="008C15C0"/>
    <w:rsid w:val="008C346E"/>
    <w:rsid w:val="008D7060"/>
    <w:rsid w:val="009071A8"/>
    <w:rsid w:val="00950181"/>
    <w:rsid w:val="00953380"/>
    <w:rsid w:val="00956204"/>
    <w:rsid w:val="00960759"/>
    <w:rsid w:val="009842DF"/>
    <w:rsid w:val="009A71AF"/>
    <w:rsid w:val="009C4EF2"/>
    <w:rsid w:val="00A03C18"/>
    <w:rsid w:val="00A11910"/>
    <w:rsid w:val="00A40810"/>
    <w:rsid w:val="00A46C8B"/>
    <w:rsid w:val="00A4702A"/>
    <w:rsid w:val="00A633B5"/>
    <w:rsid w:val="00A7249F"/>
    <w:rsid w:val="00AE336E"/>
    <w:rsid w:val="00AE5C24"/>
    <w:rsid w:val="00AF7E0A"/>
    <w:rsid w:val="00B002B3"/>
    <w:rsid w:val="00B031D9"/>
    <w:rsid w:val="00B033BA"/>
    <w:rsid w:val="00B212B6"/>
    <w:rsid w:val="00B31E13"/>
    <w:rsid w:val="00B423C8"/>
    <w:rsid w:val="00B67E89"/>
    <w:rsid w:val="00B855B4"/>
    <w:rsid w:val="00B91A71"/>
    <w:rsid w:val="00B968B7"/>
    <w:rsid w:val="00BC0103"/>
    <w:rsid w:val="00BD1C95"/>
    <w:rsid w:val="00BF14CA"/>
    <w:rsid w:val="00C23738"/>
    <w:rsid w:val="00C23B6F"/>
    <w:rsid w:val="00C31AA3"/>
    <w:rsid w:val="00C50DDE"/>
    <w:rsid w:val="00C537EA"/>
    <w:rsid w:val="00C722F9"/>
    <w:rsid w:val="00C7510F"/>
    <w:rsid w:val="00CD237C"/>
    <w:rsid w:val="00CF116F"/>
    <w:rsid w:val="00D0109A"/>
    <w:rsid w:val="00D15901"/>
    <w:rsid w:val="00D24822"/>
    <w:rsid w:val="00D76553"/>
    <w:rsid w:val="00D8051E"/>
    <w:rsid w:val="00D86672"/>
    <w:rsid w:val="00D96E1B"/>
    <w:rsid w:val="00DD501B"/>
    <w:rsid w:val="00DE7283"/>
    <w:rsid w:val="00DF152F"/>
    <w:rsid w:val="00E42CF0"/>
    <w:rsid w:val="00E436C1"/>
    <w:rsid w:val="00E753D5"/>
    <w:rsid w:val="00E8200D"/>
    <w:rsid w:val="00EA2DE3"/>
    <w:rsid w:val="00EB44E3"/>
    <w:rsid w:val="00ED5D0F"/>
    <w:rsid w:val="00EF6B71"/>
    <w:rsid w:val="00EF7194"/>
    <w:rsid w:val="00EF72E6"/>
    <w:rsid w:val="00F53E13"/>
    <w:rsid w:val="00FB7A66"/>
    <w:rsid w:val="00FC1BCA"/>
    <w:rsid w:val="00FC528A"/>
    <w:rsid w:val="00FC5476"/>
    <w:rsid w:val="00FE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8497E-7486-4C85-A17D-FCA2FB33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3A2096"/>
    <w:pPr>
      <w:spacing w:before="100" w:beforeAutospacing="1" w:after="100" w:afterAutospacing="1"/>
    </w:pPr>
  </w:style>
  <w:style w:type="paragraph" w:styleId="ListParagraph">
    <w:name w:val="List Paragraph"/>
    <w:basedOn w:val="Normal"/>
    <w:uiPriority w:val="34"/>
    <w:qFormat/>
    <w:rsid w:val="00675E5C"/>
    <w:pPr>
      <w:ind w:left="720"/>
      <w:contextualSpacing/>
    </w:pPr>
  </w:style>
  <w:style w:type="paragraph" w:styleId="NormalWeb">
    <w:name w:val="Normal (Web)"/>
    <w:basedOn w:val="Normal"/>
    <w:uiPriority w:val="99"/>
    <w:unhideWhenUsed/>
    <w:rsid w:val="002A3B1D"/>
    <w:pPr>
      <w:spacing w:before="100" w:beforeAutospacing="1" w:after="100" w:afterAutospacing="1"/>
    </w:pPr>
  </w:style>
  <w:style w:type="character" w:styleId="Hyperlink">
    <w:name w:val="Hyperlink"/>
    <w:basedOn w:val="DefaultParagraphFont"/>
    <w:unhideWhenUsed/>
    <w:rsid w:val="00C23738"/>
    <w:rPr>
      <w:color w:val="0000FF" w:themeColor="hyperlink"/>
      <w:u w:val="single"/>
    </w:rPr>
  </w:style>
  <w:style w:type="paragraph" w:styleId="BalloonText">
    <w:name w:val="Balloon Text"/>
    <w:basedOn w:val="Normal"/>
    <w:link w:val="BalloonTextChar"/>
    <w:semiHidden/>
    <w:unhideWhenUsed/>
    <w:rsid w:val="00960759"/>
    <w:rPr>
      <w:rFonts w:ascii="Segoe UI" w:hAnsi="Segoe UI" w:cs="Segoe UI"/>
      <w:sz w:val="18"/>
      <w:szCs w:val="18"/>
    </w:rPr>
  </w:style>
  <w:style w:type="character" w:customStyle="1" w:styleId="BalloonTextChar">
    <w:name w:val="Balloon Text Char"/>
    <w:basedOn w:val="DefaultParagraphFont"/>
    <w:link w:val="BalloonText"/>
    <w:semiHidden/>
    <w:rsid w:val="00960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service@pittsfieldnh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milton\Local%20Settings\Temporary%20Internet%20Files\Content.Outlook\QB3VD6IT\Course%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9C21-9955-4C53-B630-E9F87C92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Title</Template>
  <TotalTime>0</TotalTime>
  <Pages>5</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Title</vt:lpstr>
    </vt:vector>
  </TitlesOfParts>
  <Company>@#%$(_^!</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dhamilton</dc:creator>
  <cp:keywords/>
  <dc:description/>
  <cp:lastModifiedBy>Laurie Service</cp:lastModifiedBy>
  <cp:revision>2</cp:revision>
  <cp:lastPrinted>2013-08-28T13:02:00Z</cp:lastPrinted>
  <dcterms:created xsi:type="dcterms:W3CDTF">2014-08-24T00:24:00Z</dcterms:created>
  <dcterms:modified xsi:type="dcterms:W3CDTF">2014-08-24T00:24:00Z</dcterms:modified>
</cp:coreProperties>
</file>